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28" w:rsidRPr="003F4028" w:rsidRDefault="003F4028" w:rsidP="003F4028">
      <w:pPr>
        <w:spacing w:after="0" w:line="240" w:lineRule="auto"/>
        <w:rPr>
          <w:rFonts w:ascii="Times New Roman" w:eastAsia="Times New Roman" w:hAnsi="Times New Roman" w:cs="Times New Roman"/>
          <w:b/>
          <w:sz w:val="24"/>
          <w:szCs w:val="24"/>
        </w:rPr>
      </w:pPr>
      <w:r w:rsidRPr="003F4028">
        <w:rPr>
          <w:rFonts w:ascii="Arial" w:eastAsia="Times New Roman" w:hAnsi="Arial" w:cs="Arial"/>
          <w:b/>
          <w:noProof/>
          <w:sz w:val="36"/>
          <w:szCs w:val="36"/>
          <w:lang w:eastAsia="en-GB"/>
        </w:rPr>
        <w:t xml:space="preserve">Appendix </w:t>
      </w:r>
      <w:r>
        <w:rPr>
          <w:rFonts w:ascii="Arial" w:eastAsia="Times New Roman" w:hAnsi="Arial" w:cs="Arial"/>
          <w:b/>
          <w:noProof/>
          <w:sz w:val="36"/>
          <w:szCs w:val="36"/>
          <w:lang w:eastAsia="en-GB"/>
        </w:rPr>
        <w:t>3</w:t>
      </w:r>
    </w:p>
    <w:p w:rsidR="003F4028" w:rsidRPr="003F4028" w:rsidRDefault="003F4028" w:rsidP="003F4028">
      <w:pPr>
        <w:spacing w:after="113" w:line="240" w:lineRule="auto"/>
        <w:ind w:left="14"/>
        <w:jc w:val="center"/>
        <w:rPr>
          <w:rFonts w:ascii="Arial" w:eastAsia="Times New Roman" w:hAnsi="Arial" w:cs="Arial"/>
          <w:sz w:val="20"/>
          <w:szCs w:val="24"/>
        </w:rPr>
      </w:pPr>
      <w:r w:rsidRPr="003F4028">
        <w:rPr>
          <w:rFonts w:ascii="Arial" w:eastAsia="Times New Roman" w:hAnsi="Arial" w:cs="Arial"/>
          <w:sz w:val="60"/>
          <w:szCs w:val="24"/>
        </w:rPr>
        <w:t xml:space="preserve">Social Services </w:t>
      </w:r>
    </w:p>
    <w:p w:rsidR="00114639" w:rsidRDefault="00114639" w:rsidP="003F4028">
      <w:pPr>
        <w:spacing w:after="0" w:line="240" w:lineRule="auto"/>
        <w:jc w:val="center"/>
        <w:rPr>
          <w:rFonts w:ascii="Calibri" w:eastAsia="Calibri" w:hAnsi="Calibri" w:cs="Calibri"/>
          <w:color w:val="000000"/>
          <w:sz w:val="38"/>
          <w:lang w:val="en-US"/>
        </w:rPr>
      </w:pPr>
      <w:r>
        <w:rPr>
          <w:rFonts w:ascii="Calibri" w:eastAsia="Calibri" w:hAnsi="Calibri" w:cs="Calibri"/>
          <w:color w:val="000000"/>
          <w:sz w:val="38"/>
          <w:lang w:val="en-US"/>
        </w:rPr>
        <w:t>Quality Assurance Meeting ( QAM)</w:t>
      </w:r>
    </w:p>
    <w:p w:rsidR="003F4028" w:rsidRPr="003F4028" w:rsidRDefault="003F4028" w:rsidP="003F4028">
      <w:pPr>
        <w:spacing w:after="0" w:line="240" w:lineRule="auto"/>
        <w:jc w:val="center"/>
        <w:rPr>
          <w:rFonts w:ascii="Calibri" w:eastAsia="Calibri" w:hAnsi="Calibri" w:cs="Calibri"/>
          <w:color w:val="000000"/>
          <w:sz w:val="38"/>
          <w:lang w:val="en-US"/>
        </w:rPr>
      </w:pPr>
      <w:r w:rsidRPr="003F4028">
        <w:rPr>
          <w:rFonts w:ascii="Calibri" w:eastAsia="Calibri" w:hAnsi="Calibri" w:cs="Calibri"/>
          <w:color w:val="000000"/>
          <w:sz w:val="38"/>
          <w:lang w:val="en-US"/>
        </w:rPr>
        <w:t>Provider Performance Meeting (PPM) &amp;</w:t>
      </w:r>
    </w:p>
    <w:p w:rsidR="003F4028" w:rsidRPr="003F4028" w:rsidRDefault="003F4028" w:rsidP="003F4028">
      <w:pPr>
        <w:spacing w:after="0" w:line="240" w:lineRule="auto"/>
        <w:jc w:val="center"/>
        <w:rPr>
          <w:rFonts w:ascii="Calibri" w:eastAsia="Calibri" w:hAnsi="Calibri" w:cs="Calibri"/>
          <w:color w:val="000000"/>
          <w:sz w:val="38"/>
          <w:lang w:val="en-US"/>
        </w:rPr>
      </w:pPr>
      <w:r w:rsidRPr="003F4028">
        <w:rPr>
          <w:rFonts w:ascii="Calibri" w:eastAsia="Calibri" w:hAnsi="Calibri" w:cs="Calibri"/>
          <w:color w:val="000000"/>
          <w:sz w:val="38"/>
          <w:lang w:val="en-US"/>
        </w:rPr>
        <w:t>Joint Interagency Monitoring Panel (JIMP)</w:t>
      </w:r>
    </w:p>
    <w:p w:rsidR="003F4028" w:rsidRPr="003F4028" w:rsidRDefault="003F4028" w:rsidP="003F4028">
      <w:pPr>
        <w:spacing w:after="0" w:line="240" w:lineRule="auto"/>
        <w:jc w:val="center"/>
        <w:rPr>
          <w:rFonts w:ascii="Calibri" w:eastAsia="Calibri" w:hAnsi="Calibri" w:cs="Calibri"/>
          <w:color w:val="000000"/>
          <w:sz w:val="36"/>
          <w:lang w:val="en-US"/>
        </w:rPr>
      </w:pPr>
    </w:p>
    <w:p w:rsidR="003F4028" w:rsidRPr="003F4028" w:rsidRDefault="003F4028" w:rsidP="003F4028">
      <w:pPr>
        <w:spacing w:after="169" w:line="240" w:lineRule="auto"/>
        <w:ind w:left="19"/>
        <w:jc w:val="center"/>
        <w:rPr>
          <w:rFonts w:ascii="Arial" w:eastAsia="Times New Roman" w:hAnsi="Arial" w:cs="Arial"/>
          <w:sz w:val="24"/>
          <w:szCs w:val="24"/>
        </w:rPr>
      </w:pPr>
      <w:r w:rsidRPr="003F4028">
        <w:rPr>
          <w:rFonts w:ascii="Arial" w:eastAsia="Times New Roman" w:hAnsi="Arial" w:cs="Arial"/>
          <w:sz w:val="38"/>
          <w:szCs w:val="24"/>
        </w:rPr>
        <w:t>Data Protection Disclaimer:</w:t>
      </w:r>
    </w:p>
    <w:p w:rsidR="003F4028" w:rsidRPr="003F4028" w:rsidRDefault="003F4028" w:rsidP="003F4028">
      <w:pPr>
        <w:spacing w:after="275" w:line="216" w:lineRule="auto"/>
        <w:ind w:left="4" w:right="-10" w:hanging="5"/>
        <w:jc w:val="both"/>
        <w:rPr>
          <w:rFonts w:ascii="Arial" w:eastAsia="Times New Roman" w:hAnsi="Arial" w:cs="Arial"/>
          <w:sz w:val="24"/>
          <w:szCs w:val="24"/>
        </w:rPr>
      </w:pPr>
      <w:r w:rsidRPr="003F4028">
        <w:rPr>
          <w:rFonts w:ascii="Arial" w:eastAsia="Times New Roman" w:hAnsi="Arial" w:cs="Arial"/>
          <w:sz w:val="26"/>
          <w:szCs w:val="24"/>
        </w:rPr>
        <w:t>This meeting is held under the Cardiff and Vale Council — Provider Performance Process, Social Services (Adults).</w:t>
      </w:r>
    </w:p>
    <w:p w:rsidR="003F4028" w:rsidRPr="003F4028" w:rsidRDefault="003F4028" w:rsidP="003F4028">
      <w:pPr>
        <w:spacing w:after="275" w:line="216" w:lineRule="auto"/>
        <w:ind w:left="4" w:right="-10" w:hanging="5"/>
        <w:jc w:val="both"/>
        <w:rPr>
          <w:rFonts w:ascii="Arial" w:eastAsia="Times New Roman" w:hAnsi="Arial" w:cs="Arial"/>
          <w:sz w:val="24"/>
          <w:szCs w:val="24"/>
        </w:rPr>
      </w:pPr>
      <w:r w:rsidRPr="003F4028">
        <w:rPr>
          <w:rFonts w:ascii="Arial" w:eastAsia="Times New Roman" w:hAnsi="Arial" w:cs="Arial"/>
          <w:sz w:val="26"/>
          <w:szCs w:val="24"/>
        </w:rPr>
        <w:t>The issues discussed are confidential to the members of the meeting and the agencies they represent. They will only be shared in the best interests of the Service Users.</w:t>
      </w:r>
    </w:p>
    <w:p w:rsidR="003F4028" w:rsidRPr="003F4028" w:rsidRDefault="003F4028" w:rsidP="003F4028">
      <w:pPr>
        <w:spacing w:after="275" w:line="216" w:lineRule="auto"/>
        <w:ind w:left="4" w:right="-10" w:hanging="5"/>
        <w:jc w:val="both"/>
        <w:rPr>
          <w:rFonts w:ascii="Arial" w:eastAsia="Times New Roman" w:hAnsi="Arial" w:cs="Arial"/>
          <w:sz w:val="26"/>
          <w:szCs w:val="24"/>
        </w:rPr>
      </w:pPr>
      <w:r w:rsidRPr="003F4028">
        <w:rPr>
          <w:rFonts w:ascii="Arial" w:eastAsia="Times New Roman" w:hAnsi="Arial" w:cs="Arial"/>
          <w:sz w:val="26"/>
          <w:szCs w:val="24"/>
        </w:rPr>
        <w:t>Minutes of the meeting are circulated on the strict understanding that they will be kept confidential and stored securely</w:t>
      </w:r>
      <w:r w:rsidR="00FE6AAB" w:rsidRPr="00FE6AAB">
        <w:rPr>
          <w:rFonts w:ascii="Arial" w:eastAsia="Times New Roman" w:hAnsi="Arial" w:cs="Arial"/>
          <w:sz w:val="26"/>
          <w:szCs w:val="24"/>
        </w:rPr>
        <w:t xml:space="preserve">.  </w:t>
      </w:r>
      <w:r w:rsidR="00FE6AAB" w:rsidRPr="00FE6AAB">
        <w:rPr>
          <w:rFonts w:ascii="Arial" w:eastAsia="Times New Roman" w:hAnsi="Arial" w:cs="Arial"/>
          <w:sz w:val="26"/>
          <w:szCs w:val="24"/>
          <w:highlight w:val="yellow"/>
        </w:rPr>
        <w:t>In certain circumstances it may be necessary to make the minutes of the meeting available to the civil and criminal courts, solicitors, psychiatrists, other local authority social workers or other professionals involved in the care of the adult at risk and if required by law or court order/tribunal.</w:t>
      </w:r>
    </w:p>
    <w:p w:rsidR="003F4028" w:rsidRPr="003F4028" w:rsidRDefault="003F4028" w:rsidP="003F4028">
      <w:pPr>
        <w:spacing w:after="275" w:line="216" w:lineRule="auto"/>
        <w:ind w:left="4" w:right="-10" w:hanging="5"/>
        <w:jc w:val="both"/>
        <w:rPr>
          <w:rFonts w:ascii="Arial" w:eastAsia="Times New Roman" w:hAnsi="Arial" w:cs="Arial"/>
          <w:color w:val="FF0000"/>
          <w:sz w:val="26"/>
          <w:szCs w:val="24"/>
        </w:rPr>
      </w:pPr>
      <w:r w:rsidRPr="003F4028">
        <w:rPr>
          <w:rFonts w:ascii="Arial" w:eastAsia="Times New Roman" w:hAnsi="Arial" w:cs="Arial"/>
          <w:color w:val="FF0000"/>
          <w:sz w:val="26"/>
          <w:szCs w:val="24"/>
        </w:rPr>
        <w:t>We are now meeting virtually, via Microsoft Teams. Signing into this meeting confirms your agreement to observe the rules of confidentiality that apply.</w:t>
      </w:r>
    </w:p>
    <w:p w:rsidR="003F4028" w:rsidRPr="003F4028" w:rsidRDefault="003F4028" w:rsidP="003F4028">
      <w:pPr>
        <w:spacing w:after="275" w:line="216" w:lineRule="auto"/>
        <w:ind w:left="4" w:right="-10" w:hanging="5"/>
        <w:jc w:val="both"/>
        <w:rPr>
          <w:rFonts w:ascii="Arial" w:eastAsia="Times New Roman" w:hAnsi="Arial" w:cs="Arial"/>
          <w:sz w:val="26"/>
          <w:szCs w:val="24"/>
        </w:rPr>
      </w:pPr>
      <w:r w:rsidRPr="003F4028">
        <w:rPr>
          <w:rFonts w:ascii="Arial" w:eastAsia="Times New Roman" w:hAnsi="Arial" w:cs="Arial"/>
          <w:sz w:val="26"/>
          <w:szCs w:val="24"/>
        </w:rPr>
        <w:t xml:space="preserve">During your participation in our Microsoft Teams meetings, other attendees will be able to view information, including your name, email address and live video image, should you switch your camera on during the meeting.  </w:t>
      </w:r>
    </w:p>
    <w:p w:rsidR="003F4028" w:rsidRPr="003F4028" w:rsidRDefault="003F4028" w:rsidP="003F4028">
      <w:pPr>
        <w:spacing w:after="275" w:line="216" w:lineRule="auto"/>
        <w:ind w:left="4" w:right="-10" w:hanging="5"/>
        <w:jc w:val="both"/>
        <w:rPr>
          <w:rFonts w:ascii="Arial" w:eastAsia="Times New Roman" w:hAnsi="Arial" w:cs="Arial"/>
          <w:sz w:val="26"/>
          <w:szCs w:val="24"/>
        </w:rPr>
      </w:pPr>
      <w:r w:rsidRPr="003F4028">
        <w:rPr>
          <w:rFonts w:ascii="Arial" w:eastAsia="Times New Roman" w:hAnsi="Arial" w:cs="Arial"/>
          <w:sz w:val="26"/>
          <w:szCs w:val="24"/>
        </w:rPr>
        <w:t xml:space="preserve">All personal data is handled with strict confidentiality and processed in accordance with the UK GDPR and Data Protection Act 2018.  </w:t>
      </w:r>
    </w:p>
    <w:p w:rsidR="003F4028" w:rsidRPr="003F4028" w:rsidRDefault="003F4028" w:rsidP="003F4028">
      <w:pPr>
        <w:spacing w:after="275" w:line="216" w:lineRule="auto"/>
        <w:ind w:left="4" w:right="-10" w:hanging="5"/>
        <w:rPr>
          <w:rFonts w:ascii="Arial" w:eastAsia="Times New Roman" w:hAnsi="Arial" w:cs="Arial"/>
          <w:sz w:val="26"/>
          <w:szCs w:val="24"/>
        </w:rPr>
      </w:pPr>
      <w:r w:rsidRPr="003F4028">
        <w:rPr>
          <w:rFonts w:ascii="Arial" w:eastAsia="Times New Roman" w:hAnsi="Arial" w:cs="Arial"/>
          <w:sz w:val="26"/>
          <w:szCs w:val="24"/>
        </w:rPr>
        <w:t xml:space="preserve">For further information on how Cardiff Council and the Vale of Glamorgan Council processes personal data, please see our full privacy notice here: </w:t>
      </w:r>
    </w:p>
    <w:p w:rsidR="003F4028" w:rsidRDefault="0025522A" w:rsidP="003F4028">
      <w:pPr>
        <w:spacing w:after="275" w:line="216" w:lineRule="auto"/>
        <w:ind w:left="4" w:right="-10" w:hanging="5"/>
        <w:rPr>
          <w:rStyle w:val="Hyperlink"/>
          <w:rFonts w:ascii="Arial" w:eastAsia="Times New Roman" w:hAnsi="Arial" w:cs="Arial"/>
          <w:sz w:val="26"/>
          <w:szCs w:val="24"/>
        </w:rPr>
      </w:pPr>
      <w:hyperlink r:id="rId5" w:history="1">
        <w:r w:rsidR="00D837D0" w:rsidRPr="00E8335D">
          <w:rPr>
            <w:rStyle w:val="Hyperlink"/>
            <w:rFonts w:ascii="Arial" w:eastAsia="Times New Roman" w:hAnsi="Arial" w:cs="Arial"/>
            <w:sz w:val="26"/>
            <w:szCs w:val="24"/>
          </w:rPr>
          <w:t>https://www.cardiff.gov.uk</w:t>
        </w:r>
        <w:r w:rsidR="00D837D0" w:rsidRPr="00701353">
          <w:rPr>
            <w:rStyle w:val="Hyperlink"/>
            <w:rFonts w:ascii="Arial" w:eastAsia="Times New Roman" w:hAnsi="Arial" w:cs="Arial"/>
            <w:sz w:val="26"/>
            <w:szCs w:val="24"/>
          </w:rPr>
          <w:t>/ENG/Home/New_Disclaimer/Pages/default</w:t>
        </w:r>
        <w:r w:rsidR="00D837D0" w:rsidRPr="00E8335D">
          <w:rPr>
            <w:rStyle w:val="Hyperlink"/>
            <w:rFonts w:ascii="Arial" w:eastAsia="Times New Roman" w:hAnsi="Arial" w:cs="Arial"/>
            <w:sz w:val="26"/>
            <w:szCs w:val="24"/>
          </w:rPr>
          <w:t>.aspx</w:t>
        </w:r>
      </w:hyperlink>
    </w:p>
    <w:p w:rsidR="00701353" w:rsidRDefault="0025522A" w:rsidP="003F4028">
      <w:pPr>
        <w:spacing w:after="275" w:line="216" w:lineRule="auto"/>
        <w:ind w:left="4" w:right="-10" w:hanging="5"/>
        <w:rPr>
          <w:rFonts w:ascii="Arial" w:eastAsia="Times New Roman" w:hAnsi="Arial" w:cs="Arial"/>
          <w:sz w:val="26"/>
          <w:szCs w:val="24"/>
        </w:rPr>
      </w:pPr>
      <w:hyperlink r:id="rId6" w:history="1">
        <w:r w:rsidR="00701353" w:rsidRPr="00701353">
          <w:rPr>
            <w:rStyle w:val="Hyperlink"/>
            <w:rFonts w:ascii="Arial" w:eastAsia="Times New Roman" w:hAnsi="Arial" w:cs="Arial"/>
            <w:sz w:val="26"/>
            <w:szCs w:val="24"/>
            <w:highlight w:val="yellow"/>
          </w:rPr>
          <w:t>https://www.valeofglamorgan.gov.uk/en/our_council/Website-Privacy-Notice.aspx</w:t>
        </w:r>
      </w:hyperlink>
    </w:p>
    <w:p w:rsidR="00FE6AAB" w:rsidRDefault="00FE6AAB" w:rsidP="00FE6AAB">
      <w:pPr>
        <w:pStyle w:val="CommentText"/>
      </w:pPr>
    </w:p>
    <w:p w:rsidR="00D837D0" w:rsidRDefault="00D837D0" w:rsidP="003F4028">
      <w:pPr>
        <w:spacing w:after="275" w:line="216" w:lineRule="auto"/>
        <w:ind w:left="4" w:right="-10" w:hanging="5"/>
        <w:rPr>
          <w:rFonts w:ascii="Arial" w:eastAsia="Times New Roman" w:hAnsi="Arial" w:cs="Arial"/>
          <w:sz w:val="26"/>
          <w:szCs w:val="24"/>
        </w:rPr>
      </w:pPr>
    </w:p>
    <w:p w:rsidR="00D837D0" w:rsidRDefault="00D837D0" w:rsidP="003F4028">
      <w:pPr>
        <w:spacing w:after="275" w:line="216" w:lineRule="auto"/>
        <w:ind w:left="4" w:right="-10" w:hanging="5"/>
        <w:rPr>
          <w:rFonts w:ascii="Arial" w:eastAsia="Times New Roman" w:hAnsi="Arial" w:cs="Arial"/>
          <w:sz w:val="26"/>
          <w:szCs w:val="24"/>
        </w:rPr>
      </w:pPr>
    </w:p>
    <w:p w:rsidR="00D837D0" w:rsidRDefault="00D837D0" w:rsidP="003F4028">
      <w:pPr>
        <w:spacing w:after="275" w:line="216" w:lineRule="auto"/>
        <w:ind w:left="4" w:right="-10" w:hanging="5"/>
        <w:rPr>
          <w:rFonts w:ascii="Arial" w:eastAsia="Times New Roman" w:hAnsi="Arial" w:cs="Arial"/>
          <w:sz w:val="26"/>
          <w:szCs w:val="24"/>
        </w:rPr>
      </w:pPr>
    </w:p>
    <w:p w:rsidR="00D837D0" w:rsidRDefault="00D837D0" w:rsidP="003F4028">
      <w:pPr>
        <w:spacing w:after="275" w:line="216" w:lineRule="auto"/>
        <w:ind w:left="4" w:right="-10" w:hanging="5"/>
        <w:rPr>
          <w:rFonts w:ascii="Arial" w:eastAsia="Times New Roman" w:hAnsi="Arial" w:cs="Arial"/>
          <w:sz w:val="26"/>
          <w:szCs w:val="24"/>
        </w:rPr>
      </w:pPr>
    </w:p>
    <w:p w:rsidR="00D837D0" w:rsidRDefault="00D837D0" w:rsidP="003F4028">
      <w:pPr>
        <w:spacing w:after="275" w:line="216" w:lineRule="auto"/>
        <w:ind w:left="4" w:right="-10" w:hanging="5"/>
        <w:rPr>
          <w:rFonts w:ascii="Arial" w:eastAsia="Times New Roman" w:hAnsi="Arial" w:cs="Arial"/>
          <w:sz w:val="26"/>
          <w:szCs w:val="24"/>
        </w:rPr>
      </w:pPr>
    </w:p>
    <w:p w:rsidR="00D837D0" w:rsidRDefault="00D837D0" w:rsidP="003F4028">
      <w:pPr>
        <w:spacing w:after="275" w:line="216" w:lineRule="auto"/>
        <w:ind w:left="4" w:right="-10" w:hanging="5"/>
        <w:rPr>
          <w:rFonts w:ascii="Arial" w:eastAsia="Times New Roman" w:hAnsi="Arial" w:cs="Arial"/>
          <w:sz w:val="26"/>
          <w:szCs w:val="24"/>
        </w:rPr>
      </w:pPr>
    </w:p>
    <w:p w:rsidR="00D837D0" w:rsidRDefault="00D837D0" w:rsidP="003F4028">
      <w:pPr>
        <w:spacing w:after="275" w:line="216" w:lineRule="auto"/>
        <w:ind w:left="4" w:right="-10" w:hanging="5"/>
        <w:rPr>
          <w:rFonts w:ascii="Arial" w:eastAsia="Times New Roman" w:hAnsi="Arial" w:cs="Arial"/>
          <w:sz w:val="26"/>
          <w:szCs w:val="24"/>
        </w:rPr>
      </w:pPr>
    </w:p>
    <w:p w:rsidR="00D837D0" w:rsidRPr="00D837D0" w:rsidRDefault="00D837D0" w:rsidP="00D837D0">
      <w:pPr>
        <w:keepNext/>
        <w:keepLines/>
        <w:spacing w:before="240" w:after="0" w:line="240" w:lineRule="auto"/>
        <w:outlineLvl w:val="0"/>
        <w:rPr>
          <w:rFonts w:ascii="Arial" w:eastAsiaTheme="majorEastAsia" w:hAnsi="Arial" w:cs="Arial"/>
          <w:color w:val="2E74B5" w:themeColor="accent1" w:themeShade="BF"/>
          <w:sz w:val="32"/>
          <w:szCs w:val="32"/>
        </w:rPr>
      </w:pPr>
      <w:r w:rsidRPr="00D837D0">
        <w:rPr>
          <w:rFonts w:ascii="Arial" w:eastAsiaTheme="majorEastAsia" w:hAnsi="Arial" w:cs="Arial"/>
          <w:color w:val="2E74B5" w:themeColor="accent1" w:themeShade="BF"/>
          <w:sz w:val="32"/>
          <w:szCs w:val="32"/>
        </w:rPr>
        <w:t>AGENDA</w:t>
      </w:r>
    </w:p>
    <w:p w:rsidR="00D837D0" w:rsidRPr="00D837D0" w:rsidRDefault="00D837D0" w:rsidP="00D837D0">
      <w:pPr>
        <w:spacing w:after="0" w:line="240" w:lineRule="auto"/>
        <w:rPr>
          <w:rFonts w:ascii="Times New Roman" w:eastAsia="Times New Roman" w:hAnsi="Times New Roman" w:cs="Times New Roman"/>
          <w:sz w:val="24"/>
          <w:szCs w:val="24"/>
        </w:rPr>
      </w:pPr>
    </w:p>
    <w:p w:rsidR="00D837D0" w:rsidRPr="00D837D0" w:rsidRDefault="00D837D0" w:rsidP="00D837D0">
      <w:pPr>
        <w:spacing w:after="0" w:line="240" w:lineRule="auto"/>
        <w:rPr>
          <w:rFonts w:ascii="Times New Roman" w:eastAsia="Times New Roman" w:hAnsi="Times New Roman" w:cs="Times New Roman"/>
          <w:sz w:val="24"/>
          <w:szCs w:val="24"/>
        </w:rPr>
      </w:pPr>
    </w:p>
    <w:p w:rsidR="00D837D0" w:rsidRPr="00D837D0" w:rsidRDefault="00D837D0" w:rsidP="00D837D0">
      <w:pPr>
        <w:numPr>
          <w:ilvl w:val="0"/>
          <w:numId w:val="1"/>
        </w:numPr>
        <w:spacing w:after="146" w:line="251" w:lineRule="auto"/>
        <w:ind w:right="49"/>
        <w:jc w:val="both"/>
        <w:rPr>
          <w:rFonts w:ascii="Arial" w:eastAsia="Times New Roman" w:hAnsi="Arial" w:cs="Arial"/>
          <w:sz w:val="24"/>
          <w:szCs w:val="24"/>
        </w:rPr>
      </w:pPr>
      <w:r w:rsidRPr="00D837D0">
        <w:rPr>
          <w:rFonts w:ascii="Arial" w:eastAsia="Times New Roman" w:hAnsi="Arial" w:cs="Arial"/>
          <w:sz w:val="30"/>
          <w:szCs w:val="24"/>
        </w:rPr>
        <w:t>People present at the meeting - Apologies &amp; Non Attendance</w:t>
      </w:r>
    </w:p>
    <w:p w:rsidR="00D837D0" w:rsidRPr="00D837D0" w:rsidRDefault="00D837D0" w:rsidP="00D837D0">
      <w:pPr>
        <w:numPr>
          <w:ilvl w:val="0"/>
          <w:numId w:val="1"/>
        </w:numPr>
        <w:spacing w:after="216" w:line="251" w:lineRule="auto"/>
        <w:ind w:right="49"/>
        <w:jc w:val="both"/>
        <w:rPr>
          <w:rFonts w:ascii="Arial" w:eastAsia="Times New Roman" w:hAnsi="Arial" w:cs="Arial"/>
          <w:sz w:val="24"/>
          <w:szCs w:val="24"/>
        </w:rPr>
      </w:pPr>
      <w:r w:rsidRPr="00D837D0">
        <w:rPr>
          <w:rFonts w:ascii="Arial" w:eastAsia="Times New Roman" w:hAnsi="Arial" w:cs="Arial"/>
          <w:sz w:val="28"/>
          <w:szCs w:val="24"/>
        </w:rPr>
        <w:t>Purpose of the meeting</w:t>
      </w:r>
    </w:p>
    <w:p w:rsidR="00D837D0" w:rsidRPr="00D837D0" w:rsidRDefault="00D837D0" w:rsidP="00D837D0">
      <w:pPr>
        <w:numPr>
          <w:ilvl w:val="0"/>
          <w:numId w:val="1"/>
        </w:numPr>
        <w:spacing w:after="234" w:line="251" w:lineRule="auto"/>
        <w:ind w:right="49"/>
        <w:jc w:val="both"/>
        <w:rPr>
          <w:rFonts w:ascii="Arial" w:eastAsia="Times New Roman" w:hAnsi="Arial" w:cs="Arial"/>
          <w:sz w:val="24"/>
          <w:szCs w:val="24"/>
        </w:rPr>
      </w:pPr>
      <w:r w:rsidRPr="00D837D0">
        <w:rPr>
          <w:rFonts w:ascii="Arial" w:eastAsia="Times New Roman" w:hAnsi="Arial" w:cs="Arial"/>
          <w:sz w:val="30"/>
          <w:szCs w:val="24"/>
        </w:rPr>
        <w:t>Nature of Allegation</w:t>
      </w:r>
    </w:p>
    <w:p w:rsidR="00D837D0" w:rsidRPr="00D837D0" w:rsidRDefault="00D837D0" w:rsidP="00D837D0">
      <w:pPr>
        <w:numPr>
          <w:ilvl w:val="0"/>
          <w:numId w:val="1"/>
        </w:numPr>
        <w:spacing w:after="234" w:line="251" w:lineRule="auto"/>
        <w:ind w:right="49"/>
        <w:jc w:val="both"/>
        <w:rPr>
          <w:rFonts w:ascii="Arial" w:eastAsia="Times New Roman" w:hAnsi="Arial" w:cs="Arial"/>
          <w:sz w:val="24"/>
          <w:szCs w:val="24"/>
        </w:rPr>
      </w:pPr>
      <w:r w:rsidRPr="00D837D0">
        <w:rPr>
          <w:rFonts w:ascii="Arial" w:eastAsia="Times New Roman" w:hAnsi="Arial" w:cs="Arial"/>
          <w:sz w:val="30"/>
          <w:szCs w:val="24"/>
        </w:rPr>
        <w:t>History (Circumstances to date/reports)</w:t>
      </w:r>
    </w:p>
    <w:p w:rsidR="00D837D0" w:rsidRPr="00D837D0" w:rsidRDefault="00D837D0" w:rsidP="00D837D0">
      <w:pPr>
        <w:numPr>
          <w:ilvl w:val="0"/>
          <w:numId w:val="1"/>
        </w:numPr>
        <w:spacing w:after="216" w:line="251" w:lineRule="auto"/>
        <w:ind w:right="49"/>
        <w:jc w:val="both"/>
        <w:rPr>
          <w:rFonts w:ascii="Arial" w:eastAsia="Times New Roman" w:hAnsi="Arial" w:cs="Arial"/>
          <w:sz w:val="28"/>
          <w:szCs w:val="24"/>
        </w:rPr>
      </w:pPr>
      <w:r w:rsidRPr="00D837D0">
        <w:rPr>
          <w:rFonts w:ascii="Arial" w:eastAsia="Times New Roman" w:hAnsi="Arial" w:cs="Arial"/>
          <w:sz w:val="28"/>
          <w:szCs w:val="24"/>
        </w:rPr>
        <w:t>Issues</w:t>
      </w:r>
    </w:p>
    <w:p w:rsidR="00D837D0" w:rsidRPr="00D837D0" w:rsidRDefault="00D837D0" w:rsidP="00D837D0">
      <w:pPr>
        <w:numPr>
          <w:ilvl w:val="0"/>
          <w:numId w:val="1"/>
        </w:numPr>
        <w:spacing w:after="234" w:line="251" w:lineRule="auto"/>
        <w:ind w:right="49"/>
        <w:jc w:val="both"/>
        <w:rPr>
          <w:rFonts w:ascii="Arial" w:eastAsia="Times New Roman" w:hAnsi="Arial" w:cs="Arial"/>
          <w:sz w:val="24"/>
          <w:szCs w:val="24"/>
        </w:rPr>
      </w:pPr>
      <w:r w:rsidRPr="00D837D0">
        <w:rPr>
          <w:rFonts w:ascii="Arial" w:eastAsia="Times New Roman" w:hAnsi="Arial" w:cs="Arial"/>
          <w:sz w:val="30"/>
          <w:szCs w:val="24"/>
        </w:rPr>
        <w:t>Actions</w:t>
      </w:r>
    </w:p>
    <w:p w:rsidR="00D837D0" w:rsidRPr="00D837D0" w:rsidRDefault="00D837D0" w:rsidP="00D837D0">
      <w:pPr>
        <w:numPr>
          <w:ilvl w:val="0"/>
          <w:numId w:val="1"/>
        </w:numPr>
        <w:spacing w:after="216" w:line="251" w:lineRule="auto"/>
        <w:ind w:right="49"/>
        <w:jc w:val="both"/>
        <w:rPr>
          <w:rFonts w:ascii="Arial" w:eastAsia="Times New Roman" w:hAnsi="Arial" w:cs="Arial"/>
          <w:sz w:val="24"/>
          <w:szCs w:val="24"/>
        </w:rPr>
      </w:pPr>
      <w:r w:rsidRPr="00D837D0">
        <w:rPr>
          <w:rFonts w:ascii="Arial" w:eastAsia="Times New Roman" w:hAnsi="Arial" w:cs="Arial"/>
          <w:sz w:val="28"/>
          <w:szCs w:val="24"/>
        </w:rPr>
        <w:t>Date of next meeting (if appropriate)</w:t>
      </w:r>
    </w:p>
    <w:p w:rsidR="00D837D0" w:rsidRPr="003F4028" w:rsidRDefault="00D837D0" w:rsidP="003F4028">
      <w:pPr>
        <w:spacing w:after="275" w:line="216" w:lineRule="auto"/>
        <w:ind w:left="4" w:right="-10" w:hanging="5"/>
        <w:rPr>
          <w:rFonts w:ascii="Arial" w:eastAsia="Times New Roman" w:hAnsi="Arial" w:cs="Arial"/>
          <w:sz w:val="26"/>
          <w:szCs w:val="24"/>
        </w:rPr>
      </w:pPr>
    </w:p>
    <w:p w:rsidR="003F4028" w:rsidRPr="003F4028" w:rsidRDefault="003F4028" w:rsidP="003F4028">
      <w:pPr>
        <w:keepNext/>
        <w:keepLines/>
        <w:spacing w:before="240" w:after="0" w:line="240" w:lineRule="auto"/>
        <w:outlineLvl w:val="0"/>
        <w:rPr>
          <w:rFonts w:ascii="Arial" w:eastAsiaTheme="majorEastAsia" w:hAnsi="Arial" w:cs="Arial"/>
          <w:color w:val="2E74B5" w:themeColor="accent1" w:themeShade="BF"/>
          <w:sz w:val="32"/>
          <w:szCs w:val="32"/>
        </w:rPr>
      </w:pPr>
    </w:p>
    <w:p w:rsidR="006225F3" w:rsidRDefault="0025522A"/>
    <w:sectPr w:rsidR="0062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03D"/>
    <w:multiLevelType w:val="hybridMultilevel"/>
    <w:tmpl w:val="E830F742"/>
    <w:lvl w:ilvl="0" w:tplc="57C23316">
      <w:start w:val="1"/>
      <w:numFmt w:val="decimal"/>
      <w:lvlText w:val="%1."/>
      <w:lvlJc w:val="left"/>
      <w:pPr>
        <w:ind w:left="3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730B894">
      <w:start w:val="1"/>
      <w:numFmt w:val="lowerLetter"/>
      <w:lvlText w:val="%2"/>
      <w:lvlJc w:val="left"/>
      <w:pPr>
        <w:ind w:left="10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3340138">
      <w:start w:val="1"/>
      <w:numFmt w:val="lowerRoman"/>
      <w:lvlText w:val="%3"/>
      <w:lvlJc w:val="left"/>
      <w:pPr>
        <w:ind w:left="18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236DEF0">
      <w:start w:val="1"/>
      <w:numFmt w:val="decimal"/>
      <w:lvlText w:val="%4"/>
      <w:lvlJc w:val="left"/>
      <w:pPr>
        <w:ind w:left="25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E7A5D88">
      <w:start w:val="1"/>
      <w:numFmt w:val="lowerLetter"/>
      <w:lvlText w:val="%5"/>
      <w:lvlJc w:val="left"/>
      <w:pPr>
        <w:ind w:left="32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7F849E0">
      <w:start w:val="1"/>
      <w:numFmt w:val="lowerRoman"/>
      <w:lvlText w:val="%6"/>
      <w:lvlJc w:val="left"/>
      <w:pPr>
        <w:ind w:left="39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48212C8">
      <w:start w:val="1"/>
      <w:numFmt w:val="decimal"/>
      <w:lvlText w:val="%7"/>
      <w:lvlJc w:val="left"/>
      <w:pPr>
        <w:ind w:left="46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71E5408">
      <w:start w:val="1"/>
      <w:numFmt w:val="lowerLetter"/>
      <w:lvlText w:val="%8"/>
      <w:lvlJc w:val="left"/>
      <w:pPr>
        <w:ind w:left="54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746F28A">
      <w:start w:val="1"/>
      <w:numFmt w:val="lowerRoman"/>
      <w:lvlText w:val="%9"/>
      <w:lvlJc w:val="left"/>
      <w:pPr>
        <w:ind w:left="61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28"/>
    <w:rsid w:val="00114639"/>
    <w:rsid w:val="0025522A"/>
    <w:rsid w:val="002A0F84"/>
    <w:rsid w:val="003F4028"/>
    <w:rsid w:val="005C06C5"/>
    <w:rsid w:val="006B4A97"/>
    <w:rsid w:val="00701353"/>
    <w:rsid w:val="00D837D0"/>
    <w:rsid w:val="00FE6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810A3-8323-49FD-98D0-18639FC5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4028"/>
    <w:rPr>
      <w:sz w:val="16"/>
      <w:szCs w:val="16"/>
    </w:rPr>
  </w:style>
  <w:style w:type="paragraph" w:styleId="CommentText">
    <w:name w:val="annotation text"/>
    <w:basedOn w:val="Normal"/>
    <w:link w:val="CommentTextChar"/>
    <w:uiPriority w:val="99"/>
    <w:semiHidden/>
    <w:unhideWhenUsed/>
    <w:rsid w:val="003F4028"/>
    <w:pPr>
      <w:spacing w:after="5" w:line="240" w:lineRule="auto"/>
      <w:ind w:left="577" w:right="49" w:hanging="10"/>
      <w:jc w:val="both"/>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3F4028"/>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3F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28"/>
    <w:rPr>
      <w:rFonts w:ascii="Segoe UI" w:hAnsi="Segoe UI" w:cs="Segoe UI"/>
      <w:sz w:val="18"/>
      <w:szCs w:val="18"/>
    </w:rPr>
  </w:style>
  <w:style w:type="character" w:styleId="Hyperlink">
    <w:name w:val="Hyperlink"/>
    <w:basedOn w:val="DefaultParagraphFont"/>
    <w:uiPriority w:val="99"/>
    <w:unhideWhenUsed/>
    <w:rsid w:val="00D837D0"/>
    <w:rPr>
      <w:color w:val="0563C1" w:themeColor="hyperlink"/>
      <w:u w:val="single"/>
    </w:rPr>
  </w:style>
  <w:style w:type="character" w:styleId="UnresolvedMention">
    <w:name w:val="Unresolved Mention"/>
    <w:basedOn w:val="DefaultParagraphFont"/>
    <w:uiPriority w:val="99"/>
    <w:semiHidden/>
    <w:unhideWhenUsed/>
    <w:rsid w:val="0070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glamorgan.gov.uk/en/our_council/Website-Privacy-Notice.aspx" TargetMode="External"/><Relationship Id="rId5" Type="http://schemas.openxmlformats.org/officeDocument/2006/relationships/hyperlink" Target="https://www.cardiff.gov.uk/ENG/Home/New_Disclaimer/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 Angela</dc:creator>
  <cp:keywords/>
  <dc:description/>
  <cp:lastModifiedBy>Catherine Hughes (Cardiff and Vale UHB - Comms And Engagement)</cp:lastModifiedBy>
  <cp:revision>1</cp:revision>
  <dcterms:created xsi:type="dcterms:W3CDTF">2022-06-29T13:17:00Z</dcterms:created>
  <dcterms:modified xsi:type="dcterms:W3CDTF">2022-06-29T13:17:00Z</dcterms:modified>
</cp:coreProperties>
</file>