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B52" w:rsidRPr="005D6B52" w:rsidRDefault="005B1972" w:rsidP="00F34E86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 xml:space="preserve">Appendix </w:t>
      </w:r>
      <w:r w:rsidR="00EB2710">
        <w:rPr>
          <w:b/>
          <w:u w:val="single"/>
        </w:rPr>
        <w:t>9</w:t>
      </w:r>
    </w:p>
    <w:p w:rsidR="005D6B52" w:rsidRDefault="005D6B52" w:rsidP="00153C27">
      <w:pPr>
        <w:spacing w:after="12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Quality Services: Delivering What Matters</w:t>
      </w:r>
    </w:p>
    <w:p w:rsidR="005D6B52" w:rsidRPr="005D6B52" w:rsidRDefault="005D6B52" w:rsidP="005D6B52">
      <w:pPr>
        <w:jc w:val="center"/>
        <w:rPr>
          <w:rFonts w:ascii="Calibri" w:hAnsi="Calibri" w:cs="Arial"/>
          <w:b/>
          <w:u w:val="single"/>
        </w:rPr>
      </w:pPr>
      <w:r w:rsidRPr="005D6B52">
        <w:rPr>
          <w:rFonts w:ascii="Calibri" w:hAnsi="Calibri" w:cs="Arial"/>
          <w:b/>
          <w:u w:val="single"/>
        </w:rPr>
        <w:t xml:space="preserve">Aide Memoire for Professionals </w:t>
      </w:r>
      <w:r w:rsidR="00153C27">
        <w:rPr>
          <w:rFonts w:ascii="Calibri" w:hAnsi="Calibri" w:cs="Arial"/>
          <w:b/>
          <w:u w:val="single"/>
        </w:rPr>
        <w:t xml:space="preserve">Escalating Concerns </w:t>
      </w:r>
      <w:r w:rsidRPr="005D6B52">
        <w:rPr>
          <w:rFonts w:ascii="Calibri" w:hAnsi="Calibri" w:cs="Arial"/>
          <w:b/>
          <w:u w:val="single"/>
        </w:rPr>
        <w:t>Meeting</w:t>
      </w:r>
      <w:r w:rsidR="00707B5E">
        <w:rPr>
          <w:rFonts w:ascii="Calibri" w:hAnsi="Calibri" w:cs="Arial"/>
          <w:b/>
          <w:u w:val="single"/>
        </w:rPr>
        <w:t>s</w:t>
      </w:r>
    </w:p>
    <w:p w:rsidR="007F3207" w:rsidRDefault="007F3207" w:rsidP="00904BA6">
      <w:pPr>
        <w:jc w:val="both"/>
      </w:pPr>
      <w:r>
        <w:t>Meetings should consider the following points:</w:t>
      </w:r>
    </w:p>
    <w:p w:rsidR="002651EF" w:rsidRDefault="002651EF" w:rsidP="002651EF">
      <w:pPr>
        <w:pStyle w:val="ListParagraph"/>
        <w:numPr>
          <w:ilvl w:val="0"/>
          <w:numId w:val="1"/>
        </w:numPr>
        <w:jc w:val="both"/>
      </w:pPr>
      <w:r>
        <w:t xml:space="preserve">Introductions, reminders of need to know </w:t>
      </w:r>
      <w:r w:rsidR="00201FD0">
        <w:t xml:space="preserve">/ </w:t>
      </w:r>
      <w:r>
        <w:t>confidentiality issues.</w:t>
      </w:r>
    </w:p>
    <w:p w:rsidR="00D54FB9" w:rsidRPr="00D54FB9" w:rsidRDefault="002651EF" w:rsidP="00D54FB9">
      <w:pPr>
        <w:pStyle w:val="ListParagraph"/>
        <w:numPr>
          <w:ilvl w:val="0"/>
          <w:numId w:val="1"/>
        </w:numPr>
      </w:pPr>
      <w:r>
        <w:t>Br</w:t>
      </w:r>
      <w:r w:rsidR="008070B7">
        <w:t>ief synopsis of concerns raised</w:t>
      </w:r>
      <w:r>
        <w:t xml:space="preserve"> a</w:t>
      </w:r>
      <w:r w:rsidR="00D54FB9">
        <w:t>nd who is involved / implicated (al</w:t>
      </w:r>
      <w:r w:rsidR="00D54FB9" w:rsidRPr="00D54FB9">
        <w:t>l concerns rai</w:t>
      </w:r>
      <w:r w:rsidR="00D54FB9">
        <w:t xml:space="preserve">sed and / or evidence provided - </w:t>
      </w:r>
      <w:r w:rsidR="00D54FB9" w:rsidRPr="00D54FB9">
        <w:t>by whom, in what</w:t>
      </w:r>
      <w:r w:rsidR="00201FD0">
        <w:t xml:space="preserve"> format, whether dated / signed).</w:t>
      </w:r>
      <w:r w:rsidR="00D54FB9" w:rsidRPr="00D54FB9">
        <w:t xml:space="preserve"> </w:t>
      </w:r>
    </w:p>
    <w:p w:rsidR="002651EF" w:rsidRDefault="00D54FB9" w:rsidP="009679C9">
      <w:pPr>
        <w:pStyle w:val="ListParagraph"/>
        <w:numPr>
          <w:ilvl w:val="0"/>
          <w:numId w:val="1"/>
        </w:numPr>
        <w:jc w:val="both"/>
      </w:pPr>
      <w:r w:rsidRPr="00D54FB9">
        <w:t>The outcome of individual agency risk assessments and any agreement to an overall provider ri</w:t>
      </w:r>
      <w:r w:rsidR="005B1972">
        <w:t>sk assessment</w:t>
      </w:r>
      <w:r w:rsidRPr="00D54FB9">
        <w:t>.</w:t>
      </w:r>
      <w:r>
        <w:t xml:space="preserve"> (</w:t>
      </w:r>
      <w:r w:rsidR="002651EF">
        <w:t>What are the risks, who do they impact upon, likely outcome without intervention?</w:t>
      </w:r>
      <w:r>
        <w:t xml:space="preserve">) </w:t>
      </w:r>
    </w:p>
    <w:p w:rsidR="002651EF" w:rsidRDefault="002651EF" w:rsidP="002651EF">
      <w:pPr>
        <w:pStyle w:val="ListParagraph"/>
        <w:numPr>
          <w:ilvl w:val="0"/>
          <w:numId w:val="1"/>
        </w:numPr>
        <w:jc w:val="both"/>
      </w:pPr>
      <w:r>
        <w:t>What, if any, action has been taken to minimise risks?</w:t>
      </w:r>
    </w:p>
    <w:p w:rsidR="00F34E86" w:rsidRDefault="00F34E86" w:rsidP="00F34E86">
      <w:pPr>
        <w:pStyle w:val="ListParagraph"/>
        <w:numPr>
          <w:ilvl w:val="0"/>
          <w:numId w:val="1"/>
        </w:numPr>
        <w:jc w:val="both"/>
      </w:pPr>
      <w:r w:rsidRPr="00F34E86">
        <w:t>Ascertain the likely level of co-operation of the service provider to highlight concerns and take effective remedial action.</w:t>
      </w:r>
    </w:p>
    <w:p w:rsidR="00153C27" w:rsidRPr="00153C27" w:rsidRDefault="00D54FB9" w:rsidP="00153C27">
      <w:pPr>
        <w:pStyle w:val="ListParagraph"/>
        <w:numPr>
          <w:ilvl w:val="0"/>
          <w:numId w:val="1"/>
        </w:numPr>
      </w:pPr>
      <w:r>
        <w:t xml:space="preserve">Identify </w:t>
      </w:r>
      <w:r w:rsidR="00153C27" w:rsidRPr="00153C27">
        <w:t>all stakeholders</w:t>
      </w:r>
      <w:r>
        <w:t xml:space="preserve"> and the most appropriate methods of communication / </w:t>
      </w:r>
      <w:r w:rsidR="00201FD0">
        <w:t xml:space="preserve">engagement </w:t>
      </w:r>
      <w:r w:rsidR="00201FD0" w:rsidRPr="00153C27">
        <w:t>(</w:t>
      </w:r>
      <w:r>
        <w:t xml:space="preserve">including </w:t>
      </w:r>
      <w:r w:rsidR="00153C27" w:rsidRPr="00153C27">
        <w:t>funding authorities within and out of regio</w:t>
      </w:r>
      <w:r w:rsidR="00201FD0">
        <w:t>n).</w:t>
      </w:r>
    </w:p>
    <w:p w:rsidR="002651EF" w:rsidRDefault="002651EF" w:rsidP="002651EF">
      <w:pPr>
        <w:pStyle w:val="ListParagraph"/>
        <w:numPr>
          <w:ilvl w:val="0"/>
          <w:numId w:val="1"/>
        </w:numPr>
        <w:jc w:val="both"/>
      </w:pPr>
      <w:r>
        <w:t>Are there any criminal proceedings to be considered?</w:t>
      </w:r>
    </w:p>
    <w:p w:rsidR="00153C27" w:rsidRDefault="00153C27" w:rsidP="00153C27">
      <w:pPr>
        <w:pStyle w:val="ListParagraph"/>
        <w:numPr>
          <w:ilvl w:val="0"/>
          <w:numId w:val="1"/>
        </w:numPr>
        <w:jc w:val="both"/>
      </w:pPr>
      <w:r>
        <w:t>Regulation and contractual history of service:</w:t>
      </w:r>
    </w:p>
    <w:p w:rsidR="00153C27" w:rsidRPr="00153C27" w:rsidRDefault="00153C27" w:rsidP="00153C27">
      <w:pPr>
        <w:pStyle w:val="ListParagraph"/>
        <w:numPr>
          <w:ilvl w:val="0"/>
          <w:numId w:val="2"/>
        </w:numPr>
        <w:ind w:left="709" w:hanging="283"/>
      </w:pPr>
      <w:r w:rsidRPr="002651EF">
        <w:t xml:space="preserve"> </w:t>
      </w:r>
      <w:r w:rsidRPr="00153C27">
        <w:t>Are there any regulatory requirements / enforcements?</w:t>
      </w:r>
    </w:p>
    <w:p w:rsidR="00153C27" w:rsidRPr="00153C27" w:rsidRDefault="00153C27" w:rsidP="00153C27">
      <w:pPr>
        <w:pStyle w:val="ListParagraph"/>
        <w:numPr>
          <w:ilvl w:val="0"/>
          <w:numId w:val="2"/>
        </w:numPr>
        <w:ind w:left="709" w:hanging="283"/>
      </w:pPr>
      <w:r>
        <w:t xml:space="preserve"> </w:t>
      </w:r>
      <w:r w:rsidRPr="00153C27">
        <w:t>Contractual / legal implications.</w:t>
      </w:r>
    </w:p>
    <w:p w:rsidR="00153C27" w:rsidRPr="00153C27" w:rsidRDefault="00153C27" w:rsidP="00153C27">
      <w:pPr>
        <w:pStyle w:val="ListParagraph"/>
        <w:numPr>
          <w:ilvl w:val="0"/>
          <w:numId w:val="1"/>
        </w:numPr>
      </w:pPr>
      <w:r w:rsidRPr="00153C27">
        <w:t xml:space="preserve">Immediate known health and social care needs of </w:t>
      </w:r>
      <w:r>
        <w:t>people receiving support:</w:t>
      </w:r>
    </w:p>
    <w:p w:rsidR="00153C27" w:rsidRDefault="00153C27" w:rsidP="00153C27">
      <w:pPr>
        <w:pStyle w:val="ListParagraph"/>
        <w:numPr>
          <w:ilvl w:val="0"/>
          <w:numId w:val="3"/>
        </w:numPr>
        <w:ind w:left="709" w:hanging="283"/>
        <w:jc w:val="both"/>
      </w:pPr>
      <w:r>
        <w:t xml:space="preserve">Are </w:t>
      </w:r>
      <w:r w:rsidR="00D85D27">
        <w:t xml:space="preserve">there appropriate risk, health and care management plans in place to safeguard </w:t>
      </w:r>
      <w:r>
        <w:t>people receiving support</w:t>
      </w:r>
      <w:r w:rsidR="00D85D27">
        <w:t>?</w:t>
      </w:r>
    </w:p>
    <w:p w:rsidR="00153C27" w:rsidRDefault="002651EF" w:rsidP="00153C27">
      <w:pPr>
        <w:pStyle w:val="ListParagraph"/>
        <w:numPr>
          <w:ilvl w:val="0"/>
          <w:numId w:val="3"/>
        </w:numPr>
        <w:ind w:left="709" w:hanging="283"/>
      </w:pPr>
      <w:r>
        <w:t xml:space="preserve">Mental capacity of </w:t>
      </w:r>
      <w:r w:rsidR="00153C27">
        <w:t>people receiving support</w:t>
      </w:r>
      <w:r>
        <w:t xml:space="preserve"> to make</w:t>
      </w:r>
      <w:r w:rsidR="00201FD0">
        <w:t xml:space="preserve"> decisions regarding their care;</w:t>
      </w:r>
    </w:p>
    <w:p w:rsidR="00153C27" w:rsidRPr="00153C27" w:rsidRDefault="00153C27" w:rsidP="00153C27">
      <w:pPr>
        <w:pStyle w:val="ListParagraph"/>
        <w:numPr>
          <w:ilvl w:val="0"/>
          <w:numId w:val="3"/>
        </w:numPr>
        <w:ind w:left="709" w:hanging="283"/>
      </w:pPr>
      <w:r w:rsidRPr="00153C27">
        <w:t>Access that service users have had / have to indepen</w:t>
      </w:r>
      <w:r w:rsidR="00201FD0">
        <w:t>dent support or advocacy / IMCA;</w:t>
      </w:r>
    </w:p>
    <w:p w:rsidR="002651EF" w:rsidRDefault="00153C27" w:rsidP="00153C27">
      <w:pPr>
        <w:pStyle w:val="ListParagraph"/>
        <w:numPr>
          <w:ilvl w:val="0"/>
          <w:numId w:val="3"/>
        </w:numPr>
        <w:ind w:left="709" w:hanging="283"/>
        <w:jc w:val="both"/>
      </w:pPr>
      <w:r w:rsidRPr="00153C27">
        <w:t xml:space="preserve">Family or relevant </w:t>
      </w:r>
      <w:r w:rsidR="00201FD0">
        <w:t>other support for service users;</w:t>
      </w:r>
    </w:p>
    <w:p w:rsidR="00153C27" w:rsidRPr="00153C27" w:rsidRDefault="00153C27" w:rsidP="00153C27">
      <w:pPr>
        <w:pStyle w:val="ListParagraph"/>
        <w:numPr>
          <w:ilvl w:val="0"/>
          <w:numId w:val="3"/>
        </w:numPr>
        <w:ind w:left="709" w:hanging="283"/>
      </w:pPr>
      <w:r w:rsidRPr="00153C27">
        <w:t>Reviews / reassessments of service users including self-funders.</w:t>
      </w:r>
    </w:p>
    <w:p w:rsidR="00374501" w:rsidRDefault="00374501" w:rsidP="00E815BD">
      <w:pPr>
        <w:pStyle w:val="ListParagraph"/>
        <w:numPr>
          <w:ilvl w:val="0"/>
          <w:numId w:val="1"/>
        </w:numPr>
        <w:jc w:val="both"/>
      </w:pPr>
      <w:r w:rsidRPr="00597FB9">
        <w:t>Immediate actions required with timescales.</w:t>
      </w:r>
      <w:r w:rsidR="00597FB9" w:rsidRPr="00597FB9">
        <w:t xml:space="preserve"> (</w:t>
      </w:r>
      <w:r w:rsidRPr="00597FB9">
        <w:t>Agree roles and responsibilities for completing and monitoring agreed actions</w:t>
      </w:r>
      <w:r w:rsidR="00597FB9" w:rsidRPr="00597FB9">
        <w:t>)</w:t>
      </w:r>
      <w:r w:rsidR="00597FB9">
        <w:t>:</w:t>
      </w:r>
    </w:p>
    <w:p w:rsidR="00597FB9" w:rsidRDefault="00597FB9" w:rsidP="00597FB9">
      <w:pPr>
        <w:pStyle w:val="ListParagraph"/>
        <w:numPr>
          <w:ilvl w:val="0"/>
          <w:numId w:val="4"/>
        </w:numPr>
        <w:ind w:left="709" w:hanging="283"/>
      </w:pPr>
      <w:r w:rsidRPr="00597FB9">
        <w:t xml:space="preserve">Need for remedial contractual actions, e.g. suspension of new </w:t>
      </w:r>
      <w:r w:rsidR="00F34E86">
        <w:t xml:space="preserve">referrals or </w:t>
      </w:r>
      <w:r w:rsidR="00201FD0">
        <w:t>placements;</w:t>
      </w:r>
    </w:p>
    <w:p w:rsidR="00F34E86" w:rsidRDefault="00201FD0" w:rsidP="00F34E86">
      <w:pPr>
        <w:pStyle w:val="ListParagraph"/>
        <w:numPr>
          <w:ilvl w:val="0"/>
          <w:numId w:val="4"/>
        </w:numPr>
        <w:ind w:left="709" w:hanging="283"/>
      </w:pPr>
      <w:r>
        <w:t>Need for further investigation;</w:t>
      </w:r>
    </w:p>
    <w:p w:rsidR="00F34E86" w:rsidRDefault="00F34E86" w:rsidP="00F34E86">
      <w:pPr>
        <w:pStyle w:val="ListParagraph"/>
        <w:numPr>
          <w:ilvl w:val="0"/>
          <w:numId w:val="4"/>
        </w:numPr>
        <w:ind w:left="709" w:hanging="283"/>
      </w:pPr>
      <w:r w:rsidRPr="00F34E86">
        <w:t>What support will be offered to a service provider to enable them to achieve and maintain a satisfactory level of service delivery</w:t>
      </w:r>
      <w:r w:rsidR="00201FD0">
        <w:t>.</w:t>
      </w:r>
    </w:p>
    <w:p w:rsidR="00597FB9" w:rsidRDefault="00374501" w:rsidP="002651EF">
      <w:pPr>
        <w:pStyle w:val="ListParagraph"/>
        <w:numPr>
          <w:ilvl w:val="0"/>
          <w:numId w:val="1"/>
        </w:numPr>
        <w:jc w:val="both"/>
      </w:pPr>
      <w:r w:rsidRPr="00597FB9">
        <w:t xml:space="preserve">Agree communications strategy, including if / when </w:t>
      </w:r>
      <w:r w:rsidR="00597FB9" w:rsidRPr="00597FB9">
        <w:t>people receiving support</w:t>
      </w:r>
      <w:r w:rsidR="00F34E86">
        <w:t xml:space="preserve">, </w:t>
      </w:r>
      <w:r w:rsidRPr="00597FB9">
        <w:t>their relatives</w:t>
      </w:r>
      <w:r w:rsidR="00F34E86">
        <w:t xml:space="preserve"> and / or employees of the service</w:t>
      </w:r>
      <w:r w:rsidRPr="00597FB9">
        <w:t xml:space="preserve"> should be advised of the escalating concerns along with the action being taken to improve services</w:t>
      </w:r>
      <w:r w:rsidR="00201FD0">
        <w:t xml:space="preserve"> </w:t>
      </w:r>
      <w:r w:rsidRPr="00597FB9">
        <w:t>/</w:t>
      </w:r>
      <w:r w:rsidR="00201FD0">
        <w:t xml:space="preserve"> </w:t>
      </w:r>
      <w:r w:rsidRPr="00597FB9">
        <w:t xml:space="preserve">outcomes </w:t>
      </w:r>
    </w:p>
    <w:p w:rsidR="00381542" w:rsidRDefault="00453630" w:rsidP="00597FB9">
      <w:pPr>
        <w:pStyle w:val="ListParagraph"/>
        <w:ind w:left="360"/>
        <w:jc w:val="both"/>
      </w:pPr>
      <w:r w:rsidRPr="00597FB9">
        <w:t xml:space="preserve">This also needs to include agreement about how information should be shared with </w:t>
      </w:r>
      <w:r w:rsidR="00381542">
        <w:t>people receiving support</w:t>
      </w:r>
      <w:r w:rsidRPr="00597FB9">
        <w:t xml:space="preserve"> (and their families) who normally live in the establishment / or receive </w:t>
      </w:r>
      <w:r w:rsidR="00904BA6" w:rsidRPr="00597FB9">
        <w:t xml:space="preserve">service but are temporarily away, for example because they are currently in hospital.  </w:t>
      </w:r>
    </w:p>
    <w:p w:rsidR="00904BA6" w:rsidRPr="00597FB9" w:rsidRDefault="00904BA6" w:rsidP="00381542">
      <w:pPr>
        <w:pStyle w:val="ListParagraph"/>
        <w:numPr>
          <w:ilvl w:val="0"/>
          <w:numId w:val="1"/>
        </w:numPr>
        <w:jc w:val="both"/>
      </w:pPr>
      <w:r w:rsidRPr="00597FB9">
        <w:t>Media management may also need to be discussed.</w:t>
      </w:r>
    </w:p>
    <w:p w:rsidR="00381542" w:rsidRDefault="00904BA6" w:rsidP="00904BA6">
      <w:pPr>
        <w:pStyle w:val="ListParagraph"/>
        <w:numPr>
          <w:ilvl w:val="0"/>
          <w:numId w:val="1"/>
        </w:numPr>
        <w:jc w:val="both"/>
      </w:pPr>
      <w:r w:rsidRPr="00597FB9">
        <w:t>Agree date</w:t>
      </w:r>
      <w:r w:rsidR="00381542">
        <w:t>/s:</w:t>
      </w:r>
    </w:p>
    <w:p w:rsidR="00381542" w:rsidRDefault="00381542" w:rsidP="00381542">
      <w:pPr>
        <w:pStyle w:val="ListParagraph"/>
        <w:numPr>
          <w:ilvl w:val="0"/>
          <w:numId w:val="5"/>
        </w:numPr>
        <w:ind w:left="709" w:hanging="283"/>
        <w:jc w:val="both"/>
      </w:pPr>
      <w:r>
        <w:t>For meeting with Provider (Provider Escalating Concerns Meeting)</w:t>
      </w:r>
      <w:r w:rsidR="00201FD0">
        <w:t>;</w:t>
      </w:r>
    </w:p>
    <w:p w:rsidR="00F34E86" w:rsidRDefault="00381542" w:rsidP="00EF46B2">
      <w:pPr>
        <w:pStyle w:val="ListParagraph"/>
        <w:numPr>
          <w:ilvl w:val="0"/>
          <w:numId w:val="5"/>
        </w:numPr>
        <w:ind w:left="709" w:hanging="283"/>
        <w:jc w:val="both"/>
      </w:pPr>
      <w:r>
        <w:t>For f</w:t>
      </w:r>
      <w:r w:rsidR="00904BA6" w:rsidRPr="00597FB9">
        <w:t xml:space="preserve">ollow up meeting </w:t>
      </w:r>
      <w:r>
        <w:t xml:space="preserve">(Professionals Escalating Concerns Meeting) </w:t>
      </w:r>
      <w:r w:rsidR="00904BA6" w:rsidRPr="00597FB9">
        <w:t>or case conference.</w:t>
      </w:r>
    </w:p>
    <w:p w:rsidR="00904BA6" w:rsidRPr="00B03FD5" w:rsidRDefault="00904BA6" w:rsidP="00F34E86">
      <w:pPr>
        <w:jc w:val="both"/>
        <w:rPr>
          <w:b/>
        </w:rPr>
      </w:pPr>
      <w:r w:rsidRPr="00B03FD5">
        <w:rPr>
          <w:b/>
        </w:rPr>
        <w:t>NB:</w:t>
      </w:r>
      <w:r w:rsidR="00E856F1" w:rsidRPr="00B03FD5">
        <w:rPr>
          <w:b/>
        </w:rPr>
        <w:t xml:space="preserve"> </w:t>
      </w:r>
      <w:r w:rsidRPr="00B03FD5">
        <w:rPr>
          <w:b/>
        </w:rPr>
        <w:t xml:space="preserve">The </w:t>
      </w:r>
      <w:r w:rsidR="00707B5E">
        <w:rPr>
          <w:b/>
        </w:rPr>
        <w:t>Chair of the Meeting</w:t>
      </w:r>
      <w:r w:rsidR="00F34E86" w:rsidRPr="00B03FD5">
        <w:rPr>
          <w:b/>
        </w:rPr>
        <w:t xml:space="preserve"> </w:t>
      </w:r>
      <w:r w:rsidRPr="00B03FD5">
        <w:rPr>
          <w:b/>
        </w:rPr>
        <w:t xml:space="preserve">should take responsibility for </w:t>
      </w:r>
      <w:r w:rsidR="00707B5E">
        <w:rPr>
          <w:b/>
        </w:rPr>
        <w:t>arranging administration of note taking</w:t>
      </w:r>
      <w:r w:rsidRPr="00B03FD5">
        <w:rPr>
          <w:b/>
        </w:rPr>
        <w:t xml:space="preserve"> and circulating these</w:t>
      </w:r>
      <w:r w:rsidR="00546631" w:rsidRPr="00B03FD5">
        <w:rPr>
          <w:b/>
        </w:rPr>
        <w:t xml:space="preserve"> within </w:t>
      </w:r>
      <w:r w:rsidRPr="00B03FD5">
        <w:rPr>
          <w:b/>
        </w:rPr>
        <w:t>5 working days of the meeting.</w:t>
      </w:r>
    </w:p>
    <w:sectPr w:rsidR="00904BA6" w:rsidRPr="00B03FD5" w:rsidSect="00153C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A72" w:rsidRDefault="00ED1A72" w:rsidP="007F3207">
      <w:pPr>
        <w:spacing w:after="0" w:line="240" w:lineRule="auto"/>
      </w:pPr>
      <w:r>
        <w:separator/>
      </w:r>
    </w:p>
  </w:endnote>
  <w:endnote w:type="continuationSeparator" w:id="0">
    <w:p w:rsidR="00ED1A72" w:rsidRDefault="00ED1A72" w:rsidP="007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972" w:rsidRDefault="005B19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68F" w:rsidRDefault="00B8368F">
    <w:pPr>
      <w:pStyle w:val="Footer"/>
    </w:pPr>
  </w:p>
  <w:p w:rsidR="00B8368F" w:rsidRDefault="005B1972" w:rsidP="005B1972">
    <w:pPr>
      <w:pStyle w:val="Footer"/>
      <w:tabs>
        <w:tab w:val="clear" w:pos="4513"/>
        <w:tab w:val="left" w:pos="1890"/>
        <w:tab w:val="center" w:pos="5593"/>
      </w:tabs>
      <w:ind w:firstLine="720"/>
    </w:pPr>
    <w:r>
      <w:tab/>
    </w:r>
    <w:r w:rsidR="00B8368F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972" w:rsidRDefault="005B19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A72" w:rsidRDefault="00ED1A72" w:rsidP="007F3207">
      <w:pPr>
        <w:spacing w:after="0" w:line="240" w:lineRule="auto"/>
      </w:pPr>
      <w:r>
        <w:separator/>
      </w:r>
    </w:p>
  </w:footnote>
  <w:footnote w:type="continuationSeparator" w:id="0">
    <w:p w:rsidR="00ED1A72" w:rsidRDefault="00ED1A72" w:rsidP="007F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972" w:rsidRDefault="005B19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972" w:rsidRDefault="005B19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972" w:rsidRDefault="005B19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4C38"/>
    <w:multiLevelType w:val="hybridMultilevel"/>
    <w:tmpl w:val="8438E17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411A7"/>
    <w:multiLevelType w:val="hybridMultilevel"/>
    <w:tmpl w:val="CE36A10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E62E92"/>
    <w:multiLevelType w:val="hybridMultilevel"/>
    <w:tmpl w:val="B3682F8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4718EB"/>
    <w:multiLevelType w:val="hybridMultilevel"/>
    <w:tmpl w:val="89089B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DA00BE"/>
    <w:multiLevelType w:val="hybridMultilevel"/>
    <w:tmpl w:val="4D7856A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207"/>
    <w:rsid w:val="00007122"/>
    <w:rsid w:val="00095117"/>
    <w:rsid w:val="00153C27"/>
    <w:rsid w:val="001D4FE1"/>
    <w:rsid w:val="00201FD0"/>
    <w:rsid w:val="002651EF"/>
    <w:rsid w:val="00290798"/>
    <w:rsid w:val="00374501"/>
    <w:rsid w:val="00381542"/>
    <w:rsid w:val="00401FF4"/>
    <w:rsid w:val="0044249C"/>
    <w:rsid w:val="00453630"/>
    <w:rsid w:val="004F5B80"/>
    <w:rsid w:val="00546631"/>
    <w:rsid w:val="00597FB9"/>
    <w:rsid w:val="005B1972"/>
    <w:rsid w:val="005D6B52"/>
    <w:rsid w:val="0061799F"/>
    <w:rsid w:val="00707B5E"/>
    <w:rsid w:val="0079381B"/>
    <w:rsid w:val="007D0C25"/>
    <w:rsid w:val="007F3207"/>
    <w:rsid w:val="008070B7"/>
    <w:rsid w:val="00904BA6"/>
    <w:rsid w:val="00990D88"/>
    <w:rsid w:val="00A02D1F"/>
    <w:rsid w:val="00AD58FC"/>
    <w:rsid w:val="00B03FD5"/>
    <w:rsid w:val="00B304C5"/>
    <w:rsid w:val="00B8368F"/>
    <w:rsid w:val="00D17F69"/>
    <w:rsid w:val="00D21568"/>
    <w:rsid w:val="00D54FB9"/>
    <w:rsid w:val="00D85D27"/>
    <w:rsid w:val="00DE5DE5"/>
    <w:rsid w:val="00E259B2"/>
    <w:rsid w:val="00E856F1"/>
    <w:rsid w:val="00EA629F"/>
    <w:rsid w:val="00EB2710"/>
    <w:rsid w:val="00ED1A72"/>
    <w:rsid w:val="00F34E86"/>
    <w:rsid w:val="00FC224B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F3E23F-1B67-411B-80B6-08CB8708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207"/>
  </w:style>
  <w:style w:type="paragraph" w:styleId="Footer">
    <w:name w:val="footer"/>
    <w:basedOn w:val="Normal"/>
    <w:link w:val="FooterChar"/>
    <w:uiPriority w:val="99"/>
    <w:unhideWhenUsed/>
    <w:rsid w:val="007F3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207"/>
  </w:style>
  <w:style w:type="paragraph" w:styleId="ListParagraph">
    <w:name w:val="List Paragraph"/>
    <w:basedOn w:val="Normal"/>
    <w:uiPriority w:val="34"/>
    <w:qFormat/>
    <w:rsid w:val="007F32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AA1DF-214B-4175-B8AF-02A97FEE5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pau89990</dc:creator>
  <cp:lastModifiedBy>Catherine Hughes (Cardiff and Vale UHB - Comms And Engagement)</cp:lastModifiedBy>
  <cp:revision>1</cp:revision>
  <dcterms:created xsi:type="dcterms:W3CDTF">2022-06-29T13:20:00Z</dcterms:created>
  <dcterms:modified xsi:type="dcterms:W3CDTF">2022-06-29T13:20:00Z</dcterms:modified>
</cp:coreProperties>
</file>