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B7B" w:rsidRDefault="00EB0B7B" w:rsidP="00EB0B7B">
      <w:pPr>
        <w:spacing w:line="406" w:lineRule="exact"/>
        <w:jc w:val="right"/>
        <w:textAlignment w:val="baseline"/>
        <w:rPr>
          <w:rFonts w:asciiTheme="minorHAnsi" w:eastAsia="Arial" w:hAnsiTheme="minorHAnsi"/>
          <w:b/>
          <w:noProof w:val="0"/>
          <w:color w:val="000000" w:themeColor="text1"/>
          <w:spacing w:val="-1"/>
          <w:sz w:val="24"/>
          <w:szCs w:val="24"/>
          <w:u w:val="single"/>
        </w:rPr>
      </w:pPr>
      <w:r>
        <w:rPr>
          <w:rFonts w:asciiTheme="minorHAnsi" w:eastAsia="Arial" w:hAnsiTheme="minorHAnsi"/>
          <w:b/>
          <w:noProof w:val="0"/>
          <w:color w:val="000000" w:themeColor="text1"/>
          <w:spacing w:val="-1"/>
          <w:sz w:val="24"/>
          <w:szCs w:val="24"/>
          <w:u w:val="single"/>
        </w:rPr>
        <w:t>APPENDIX 2</w:t>
      </w:r>
    </w:p>
    <w:p w:rsidR="00EB0B7B" w:rsidRDefault="00EB0B7B" w:rsidP="00E0450A">
      <w:pPr>
        <w:spacing w:line="406" w:lineRule="exact"/>
        <w:jc w:val="center"/>
        <w:textAlignment w:val="baseline"/>
        <w:rPr>
          <w:rFonts w:asciiTheme="minorHAnsi" w:eastAsia="Arial" w:hAnsiTheme="minorHAnsi"/>
          <w:b/>
          <w:noProof w:val="0"/>
          <w:color w:val="000000" w:themeColor="text1"/>
          <w:spacing w:val="-1"/>
          <w:sz w:val="24"/>
          <w:szCs w:val="24"/>
          <w:u w:val="single"/>
        </w:rPr>
      </w:pPr>
    </w:p>
    <w:p w:rsidR="00E0450A" w:rsidRPr="00DB1352" w:rsidRDefault="00E0450A" w:rsidP="00E0450A">
      <w:pPr>
        <w:spacing w:line="406" w:lineRule="exact"/>
        <w:jc w:val="center"/>
        <w:textAlignment w:val="baseline"/>
        <w:rPr>
          <w:rFonts w:asciiTheme="minorHAnsi" w:eastAsia="Arial" w:hAnsiTheme="minorHAnsi"/>
          <w:b/>
          <w:noProof w:val="0"/>
          <w:color w:val="000000" w:themeColor="text1"/>
          <w:spacing w:val="-1"/>
          <w:sz w:val="24"/>
          <w:szCs w:val="24"/>
          <w:u w:val="single"/>
        </w:rPr>
      </w:pPr>
      <w:r w:rsidRPr="00DB1352">
        <w:rPr>
          <w:rFonts w:asciiTheme="minorHAnsi" w:eastAsia="Arial" w:hAnsiTheme="minorHAnsi"/>
          <w:b/>
          <w:noProof w:val="0"/>
          <w:color w:val="000000" w:themeColor="text1"/>
          <w:spacing w:val="-1"/>
          <w:sz w:val="24"/>
          <w:szCs w:val="24"/>
          <w:u w:val="single"/>
        </w:rPr>
        <w:t>SCHEDULE 1 - SERVICE SPECIFICATION</w:t>
      </w:r>
      <w:r w:rsidRPr="00DB1352">
        <w:rPr>
          <w:rFonts w:asciiTheme="minorHAnsi" w:eastAsia="Arial" w:hAnsiTheme="minorHAnsi"/>
          <w:noProof w:val="0"/>
          <w:color w:val="000000" w:themeColor="text1"/>
          <w:spacing w:val="-1"/>
          <w:sz w:val="24"/>
          <w:szCs w:val="24"/>
        </w:rPr>
        <w:t xml:space="preserve"> </w:t>
      </w:r>
    </w:p>
    <w:p w:rsidR="00E0450A" w:rsidRPr="00DB1352" w:rsidRDefault="00E0450A" w:rsidP="00E0450A">
      <w:pPr>
        <w:spacing w:line="276" w:lineRule="auto"/>
        <w:jc w:val="both"/>
        <w:textAlignment w:val="baseline"/>
        <w:rPr>
          <w:rFonts w:asciiTheme="minorHAnsi" w:eastAsia="Arial" w:hAnsiTheme="minorHAnsi"/>
          <w:b/>
          <w:noProof w:val="0"/>
          <w:color w:val="000000" w:themeColor="text1"/>
          <w:spacing w:val="-1"/>
          <w:sz w:val="24"/>
          <w:szCs w:val="24"/>
        </w:rPr>
      </w:pPr>
    </w:p>
    <w:p w:rsidR="00E0450A" w:rsidRPr="00DB1352" w:rsidRDefault="00E0450A" w:rsidP="00E0450A">
      <w:pPr>
        <w:shd w:val="clear" w:color="auto" w:fill="D9D9D9" w:themeFill="background1" w:themeFillShade="D9"/>
        <w:spacing w:before="1" w:after="247" w:line="253" w:lineRule="exact"/>
        <w:ind w:left="284" w:right="-487"/>
        <w:textAlignment w:val="baseline"/>
        <w:rPr>
          <w:rFonts w:asciiTheme="minorHAnsi" w:eastAsia="Arial" w:hAnsiTheme="minorHAnsi"/>
          <w:b/>
          <w:noProof w:val="0"/>
          <w:color w:val="000000" w:themeColor="text1"/>
          <w:sz w:val="24"/>
          <w:szCs w:val="24"/>
        </w:rPr>
      </w:pPr>
      <w:bookmarkStart w:id="0" w:name="_Hlk6914731"/>
      <w:r w:rsidRPr="00DB1352">
        <w:rPr>
          <w:rFonts w:asciiTheme="minorHAnsi" w:eastAsia="Arial" w:hAnsiTheme="minorHAnsi"/>
          <w:b/>
          <w:noProof w:val="0"/>
          <w:color w:val="000000" w:themeColor="text1"/>
          <w:sz w:val="24"/>
          <w:szCs w:val="24"/>
        </w:rPr>
        <w:t xml:space="preserve">1. Introduction &amp; Overview </w:t>
      </w:r>
    </w:p>
    <w:bookmarkEnd w:id="0"/>
    <w:p w:rsidR="00E0450A" w:rsidRPr="00DB1352" w:rsidRDefault="00E0450A" w:rsidP="00E0450A">
      <w:pPr>
        <w:rPr>
          <w:rFonts w:asciiTheme="minorHAnsi" w:eastAsia="Arial" w:hAnsiTheme="minorHAnsi"/>
          <w:b/>
          <w:noProof w:val="0"/>
          <w:color w:val="000000" w:themeColor="text1"/>
          <w:sz w:val="24"/>
          <w:szCs w:val="24"/>
        </w:rPr>
      </w:pPr>
    </w:p>
    <w:p w:rsidR="00E0450A" w:rsidRPr="00DB1352" w:rsidRDefault="00E0450A" w:rsidP="00E0450A">
      <w:pPr>
        <w:rPr>
          <w:rFonts w:asciiTheme="minorHAnsi" w:eastAsia="Arial" w:hAnsiTheme="minorHAnsi"/>
          <w:b/>
          <w:noProof w:val="0"/>
          <w:color w:val="000000" w:themeColor="text1"/>
          <w:sz w:val="24"/>
          <w:szCs w:val="24"/>
        </w:rPr>
      </w:pPr>
    </w:p>
    <w:p w:rsidR="00E0450A" w:rsidRPr="00DB1352" w:rsidRDefault="00E0450A" w:rsidP="00E0450A">
      <w:pPr>
        <w:rPr>
          <w:rFonts w:asciiTheme="minorHAnsi" w:eastAsia="Arial" w:hAnsiTheme="minorHAnsi"/>
          <w:noProof w:val="0"/>
          <w:color w:val="000000" w:themeColor="text1"/>
          <w:sz w:val="24"/>
          <w:szCs w:val="24"/>
        </w:rPr>
      </w:pPr>
      <w:r w:rsidRPr="00DB1352">
        <w:rPr>
          <w:rFonts w:asciiTheme="minorHAnsi" w:eastAsia="Arial" w:hAnsiTheme="minorHAnsi"/>
          <w:noProof w:val="0"/>
          <w:color w:val="000000" w:themeColor="text1"/>
          <w:sz w:val="24"/>
          <w:szCs w:val="24"/>
        </w:rPr>
        <w:t>This Service Specification relates to the provision of Care Homes for Older People [aged 55 and over] who need Residential, NHS Funded Nursing Care or Continuing Healthcare and support across the Cardiff and Vale</w:t>
      </w:r>
      <w:r w:rsidR="009504A6">
        <w:rPr>
          <w:rFonts w:asciiTheme="minorHAnsi" w:eastAsia="Arial" w:hAnsiTheme="minorHAnsi"/>
          <w:noProof w:val="0"/>
          <w:color w:val="000000" w:themeColor="text1"/>
          <w:sz w:val="24"/>
          <w:szCs w:val="24"/>
        </w:rPr>
        <w:t xml:space="preserve"> of Glamorgan</w:t>
      </w:r>
      <w:r w:rsidRPr="00DB1352">
        <w:rPr>
          <w:rFonts w:asciiTheme="minorHAnsi" w:eastAsia="Arial" w:hAnsiTheme="minorHAnsi"/>
          <w:noProof w:val="0"/>
          <w:color w:val="000000" w:themeColor="text1"/>
          <w:sz w:val="24"/>
          <w:szCs w:val="24"/>
        </w:rPr>
        <w:t xml:space="preserve"> region. </w:t>
      </w:r>
    </w:p>
    <w:p w:rsidR="00E0450A" w:rsidRPr="00DB1352" w:rsidRDefault="00E0450A" w:rsidP="00E0450A">
      <w:pPr>
        <w:rPr>
          <w:rFonts w:asciiTheme="minorHAnsi" w:eastAsia="Arial" w:hAnsiTheme="minorHAnsi"/>
          <w:noProof w:val="0"/>
          <w:color w:val="000000" w:themeColor="text1"/>
          <w:sz w:val="24"/>
          <w:szCs w:val="24"/>
        </w:rPr>
      </w:pPr>
      <w:r w:rsidRPr="00DB1352">
        <w:rPr>
          <w:rFonts w:asciiTheme="minorHAnsi" w:eastAsia="Arial" w:hAnsiTheme="minorHAnsi"/>
          <w:noProof w:val="0"/>
          <w:color w:val="000000" w:themeColor="text1"/>
          <w:sz w:val="24"/>
          <w:szCs w:val="24"/>
        </w:rPr>
        <w:t xml:space="preserve"> </w:t>
      </w:r>
    </w:p>
    <w:p w:rsidR="00E0450A" w:rsidRPr="00DB1352" w:rsidRDefault="00E0450A" w:rsidP="00E0450A">
      <w:pPr>
        <w:rPr>
          <w:rFonts w:asciiTheme="minorHAnsi" w:eastAsia="Arial" w:hAnsiTheme="minorHAnsi"/>
          <w:noProof w:val="0"/>
          <w:color w:val="000000" w:themeColor="text1"/>
          <w:sz w:val="24"/>
          <w:szCs w:val="24"/>
        </w:rPr>
      </w:pPr>
      <w:r w:rsidRPr="00DB1352">
        <w:rPr>
          <w:rFonts w:asciiTheme="minorHAnsi" w:eastAsia="Arial" w:hAnsiTheme="minorHAnsi"/>
          <w:noProof w:val="0"/>
          <w:color w:val="000000" w:themeColor="text1"/>
          <w:sz w:val="24"/>
          <w:szCs w:val="24"/>
        </w:rPr>
        <w:t>1.2</w:t>
      </w:r>
      <w:r w:rsidRPr="00DB1352">
        <w:rPr>
          <w:rFonts w:asciiTheme="minorHAnsi" w:eastAsia="Arial" w:hAnsiTheme="minorHAnsi"/>
          <w:noProof w:val="0"/>
          <w:color w:val="000000" w:themeColor="text1"/>
          <w:sz w:val="24"/>
          <w:szCs w:val="24"/>
        </w:rPr>
        <w:tab/>
        <w:t xml:space="preserve">It describes the key features of the Service being purchased, and is subject to the Contract Agreement for Care Home Accommodation Functions (“the Contract”). </w:t>
      </w:r>
    </w:p>
    <w:p w:rsidR="00E0450A" w:rsidRPr="00DB1352" w:rsidRDefault="00E0450A" w:rsidP="00E0450A">
      <w:pPr>
        <w:rPr>
          <w:rFonts w:asciiTheme="minorHAnsi" w:eastAsia="Arial" w:hAnsiTheme="minorHAnsi"/>
          <w:noProof w:val="0"/>
          <w:color w:val="000000" w:themeColor="text1"/>
          <w:sz w:val="24"/>
          <w:szCs w:val="24"/>
        </w:rPr>
      </w:pPr>
    </w:p>
    <w:p w:rsidR="00E0450A" w:rsidRPr="00DB1352" w:rsidRDefault="00E0450A" w:rsidP="00E0450A">
      <w:pPr>
        <w:rPr>
          <w:rFonts w:asciiTheme="minorHAnsi" w:eastAsia="Arial" w:hAnsiTheme="minorHAnsi"/>
          <w:noProof w:val="0"/>
          <w:color w:val="000000" w:themeColor="text1"/>
          <w:sz w:val="24"/>
          <w:szCs w:val="24"/>
        </w:rPr>
      </w:pPr>
      <w:r w:rsidRPr="00DB1352">
        <w:rPr>
          <w:rFonts w:asciiTheme="minorHAnsi" w:eastAsia="Arial" w:hAnsiTheme="minorHAnsi"/>
          <w:noProof w:val="0"/>
          <w:color w:val="000000" w:themeColor="text1"/>
          <w:sz w:val="24"/>
          <w:szCs w:val="24"/>
        </w:rPr>
        <w:t>1.3</w:t>
      </w:r>
      <w:r w:rsidRPr="00DB1352">
        <w:rPr>
          <w:rFonts w:asciiTheme="minorHAnsi" w:eastAsia="Arial" w:hAnsiTheme="minorHAnsi"/>
          <w:noProof w:val="0"/>
          <w:color w:val="000000" w:themeColor="text1"/>
          <w:sz w:val="24"/>
          <w:szCs w:val="24"/>
        </w:rPr>
        <w:tab/>
        <w:t>The purpose of the Service is to provide accommodation, care, support and stimulation to those people who can no longer live in their own homes or who require short term care.  The Service Purchaser wishes to work in partnership with the Service Provider to deliver high quality, safe and sustainable care and accommodation that maximises the use of available resources via effective relationships.</w:t>
      </w:r>
    </w:p>
    <w:p w:rsidR="00E0450A" w:rsidRPr="00DB1352" w:rsidRDefault="00E0450A" w:rsidP="00E0450A">
      <w:pPr>
        <w:rPr>
          <w:rFonts w:asciiTheme="minorHAnsi" w:eastAsia="Arial" w:hAnsiTheme="minorHAnsi"/>
          <w:noProof w:val="0"/>
          <w:color w:val="000000" w:themeColor="text1"/>
          <w:sz w:val="24"/>
          <w:szCs w:val="24"/>
        </w:rPr>
      </w:pPr>
    </w:p>
    <w:p w:rsidR="00E0450A" w:rsidRPr="00DB1352" w:rsidRDefault="00E0450A" w:rsidP="00E0450A">
      <w:pPr>
        <w:rPr>
          <w:rFonts w:asciiTheme="minorHAnsi" w:eastAsia="Arial" w:hAnsiTheme="minorHAnsi"/>
          <w:noProof w:val="0"/>
          <w:color w:val="000000" w:themeColor="text1"/>
          <w:sz w:val="24"/>
          <w:szCs w:val="24"/>
        </w:rPr>
      </w:pPr>
      <w:r w:rsidRPr="00DB1352">
        <w:rPr>
          <w:rFonts w:asciiTheme="minorHAnsi" w:eastAsia="Arial" w:hAnsiTheme="minorHAnsi"/>
          <w:noProof w:val="0"/>
          <w:color w:val="000000" w:themeColor="text1"/>
          <w:sz w:val="24"/>
          <w:szCs w:val="24"/>
        </w:rPr>
        <w:t>1.4</w:t>
      </w:r>
      <w:r w:rsidRPr="00DB1352">
        <w:rPr>
          <w:rFonts w:asciiTheme="minorHAnsi" w:eastAsia="Arial" w:hAnsiTheme="minorHAnsi"/>
          <w:noProof w:val="0"/>
          <w:color w:val="000000" w:themeColor="text1"/>
          <w:sz w:val="24"/>
          <w:szCs w:val="24"/>
        </w:rPr>
        <w:tab/>
        <w:t xml:space="preserve">The Service Purchaser, in partnership with the people supported in care homes, their family / informal carers, and wishes to move toward an outcome based approach to the purchase and provision of the Service and this Specification reflects that direction of travel.  This Specification sets out Outcomes at a service and individual level, which the Service Purchaser requires (and is itself held accountable for) under the Contract.  The Outcomes are intended to be consistent with the statutory requirements that the Service Provider has to meet.  Each Outcome has one or more Indicators or inputs that are not contractual requirements (except where the Contract elsewhere requires this, for instance under Regulations). </w:t>
      </w:r>
    </w:p>
    <w:p w:rsidR="00E0450A" w:rsidRPr="00DB1352" w:rsidRDefault="00E0450A" w:rsidP="00E0450A">
      <w:pPr>
        <w:rPr>
          <w:rFonts w:asciiTheme="minorHAnsi" w:eastAsia="Arial" w:hAnsiTheme="minorHAnsi"/>
          <w:noProof w:val="0"/>
          <w:color w:val="000000" w:themeColor="text1"/>
          <w:sz w:val="24"/>
          <w:szCs w:val="24"/>
        </w:rPr>
      </w:pPr>
    </w:p>
    <w:p w:rsidR="00E0450A" w:rsidRPr="00DB1352" w:rsidRDefault="00E0450A" w:rsidP="00E0450A">
      <w:pPr>
        <w:rPr>
          <w:rFonts w:asciiTheme="minorHAnsi" w:eastAsia="Arial" w:hAnsiTheme="minorHAnsi"/>
          <w:noProof w:val="0"/>
          <w:color w:val="000000" w:themeColor="text1"/>
          <w:sz w:val="24"/>
          <w:szCs w:val="24"/>
        </w:rPr>
      </w:pPr>
      <w:r w:rsidRPr="00DB1352">
        <w:rPr>
          <w:rFonts w:asciiTheme="minorHAnsi" w:eastAsia="Arial" w:hAnsiTheme="minorHAnsi"/>
          <w:noProof w:val="0"/>
          <w:color w:val="000000" w:themeColor="text1"/>
          <w:sz w:val="24"/>
          <w:szCs w:val="24"/>
        </w:rPr>
        <w:t>1.5</w:t>
      </w:r>
      <w:r w:rsidR="00201F71">
        <w:rPr>
          <w:rFonts w:asciiTheme="minorHAnsi" w:eastAsia="Arial" w:hAnsiTheme="minorHAnsi"/>
          <w:noProof w:val="0"/>
          <w:color w:val="000000" w:themeColor="text1"/>
          <w:sz w:val="24"/>
          <w:szCs w:val="24"/>
        </w:rPr>
        <w:tab/>
      </w:r>
      <w:r w:rsidRPr="00DB1352">
        <w:rPr>
          <w:rFonts w:asciiTheme="minorHAnsi" w:eastAsia="Arial" w:hAnsiTheme="minorHAnsi"/>
          <w:noProof w:val="0"/>
          <w:color w:val="000000" w:themeColor="text1"/>
          <w:sz w:val="24"/>
          <w:szCs w:val="24"/>
        </w:rPr>
        <w:t>These Indicators, and the respective contributions from the Service Provider, Service Purchaser and the person (or their family, or representatives, as appropriate) – are set out to show providers which areas and evidence the Service Purchaser will consider during the contract monitoring process</w:t>
      </w:r>
    </w:p>
    <w:p w:rsidR="00E0450A" w:rsidRPr="00DB1352" w:rsidRDefault="00E0450A">
      <w:pPr>
        <w:spacing w:after="160" w:line="259" w:lineRule="auto"/>
        <w:rPr>
          <w:rFonts w:asciiTheme="minorHAnsi" w:hAnsiTheme="minorHAnsi"/>
          <w:noProof w:val="0"/>
          <w:sz w:val="24"/>
          <w:szCs w:val="24"/>
        </w:rPr>
      </w:pPr>
      <w:r w:rsidRPr="00DB1352">
        <w:rPr>
          <w:rFonts w:asciiTheme="minorHAnsi" w:hAnsiTheme="minorHAnsi"/>
          <w:noProof w:val="0"/>
          <w:sz w:val="24"/>
          <w:szCs w:val="24"/>
        </w:rPr>
        <w:br w:type="page"/>
      </w:r>
    </w:p>
    <w:p w:rsidR="00D17960" w:rsidRPr="00F77385" w:rsidRDefault="00D17960">
      <w:pPr>
        <w:rPr>
          <w:rFonts w:asciiTheme="minorHAnsi" w:hAnsiTheme="minorHAnsi"/>
          <w:b/>
          <w:noProof w:val="0"/>
          <w:sz w:val="24"/>
          <w:szCs w:val="24"/>
        </w:rPr>
      </w:pPr>
      <w:r w:rsidRPr="00F77385">
        <w:rPr>
          <w:rFonts w:asciiTheme="minorHAnsi" w:hAnsiTheme="minorHAnsi"/>
          <w:b/>
          <w:noProof w:val="0"/>
          <w:sz w:val="24"/>
          <w:szCs w:val="24"/>
        </w:rPr>
        <w:lastRenderedPageBreak/>
        <w:t>Change Log</w:t>
      </w:r>
      <w:bookmarkStart w:id="1" w:name="_GoBack"/>
      <w:bookmarkEnd w:id="1"/>
    </w:p>
    <w:p w:rsidR="00D17960" w:rsidRDefault="00D17960">
      <w:pPr>
        <w:rPr>
          <w:rFonts w:asciiTheme="minorHAnsi" w:hAnsiTheme="minorHAnsi"/>
          <w:noProof w:val="0"/>
          <w:sz w:val="24"/>
          <w:szCs w:val="24"/>
        </w:rPr>
      </w:pPr>
    </w:p>
    <w:tbl>
      <w:tblPr>
        <w:tblStyle w:val="TableGrid"/>
        <w:tblW w:w="0" w:type="auto"/>
        <w:tblLook w:val="04A0" w:firstRow="1" w:lastRow="0" w:firstColumn="1" w:lastColumn="0" w:noHBand="0" w:noVBand="1"/>
      </w:tblPr>
      <w:tblGrid>
        <w:gridCol w:w="2254"/>
        <w:gridCol w:w="4508"/>
        <w:gridCol w:w="2254"/>
      </w:tblGrid>
      <w:tr w:rsidR="00D17960" w:rsidRPr="00F77385" w:rsidTr="00D17960">
        <w:tc>
          <w:tcPr>
            <w:tcW w:w="2254" w:type="dxa"/>
          </w:tcPr>
          <w:p w:rsidR="00D17960" w:rsidRPr="00F77385" w:rsidRDefault="00D17960">
            <w:pPr>
              <w:rPr>
                <w:rFonts w:asciiTheme="minorHAnsi" w:hAnsiTheme="minorHAnsi"/>
                <w:b/>
                <w:noProof w:val="0"/>
                <w:sz w:val="24"/>
                <w:szCs w:val="24"/>
              </w:rPr>
            </w:pPr>
            <w:r w:rsidRPr="00F77385">
              <w:rPr>
                <w:rFonts w:asciiTheme="minorHAnsi" w:hAnsiTheme="minorHAnsi"/>
                <w:b/>
                <w:noProof w:val="0"/>
                <w:sz w:val="24"/>
                <w:szCs w:val="24"/>
              </w:rPr>
              <w:t>Outcome</w:t>
            </w:r>
          </w:p>
        </w:tc>
        <w:tc>
          <w:tcPr>
            <w:tcW w:w="4508" w:type="dxa"/>
          </w:tcPr>
          <w:p w:rsidR="00D17960" w:rsidRPr="00F77385" w:rsidRDefault="00D17960">
            <w:pPr>
              <w:rPr>
                <w:rFonts w:asciiTheme="minorHAnsi" w:hAnsiTheme="minorHAnsi"/>
                <w:b/>
                <w:noProof w:val="0"/>
                <w:sz w:val="24"/>
                <w:szCs w:val="24"/>
              </w:rPr>
            </w:pPr>
            <w:r w:rsidRPr="00F77385">
              <w:rPr>
                <w:rFonts w:asciiTheme="minorHAnsi" w:hAnsiTheme="minorHAnsi"/>
                <w:b/>
                <w:noProof w:val="0"/>
                <w:sz w:val="24"/>
                <w:szCs w:val="24"/>
              </w:rPr>
              <w:t>Reason for change</w:t>
            </w:r>
          </w:p>
        </w:tc>
        <w:tc>
          <w:tcPr>
            <w:tcW w:w="2254" w:type="dxa"/>
          </w:tcPr>
          <w:p w:rsidR="00D17960" w:rsidRPr="00F77385" w:rsidRDefault="00D17960">
            <w:pPr>
              <w:rPr>
                <w:rFonts w:asciiTheme="minorHAnsi" w:hAnsiTheme="minorHAnsi"/>
                <w:b/>
                <w:noProof w:val="0"/>
                <w:sz w:val="24"/>
                <w:szCs w:val="24"/>
              </w:rPr>
            </w:pPr>
            <w:r w:rsidRPr="00F77385">
              <w:rPr>
                <w:rFonts w:asciiTheme="minorHAnsi" w:hAnsiTheme="minorHAnsi"/>
                <w:b/>
                <w:noProof w:val="0"/>
                <w:sz w:val="24"/>
                <w:szCs w:val="24"/>
              </w:rPr>
              <w:t>Approval date</w:t>
            </w:r>
          </w:p>
        </w:tc>
      </w:tr>
      <w:tr w:rsidR="00F77385" w:rsidTr="00D17960">
        <w:tc>
          <w:tcPr>
            <w:tcW w:w="2254" w:type="dxa"/>
          </w:tcPr>
          <w:p w:rsidR="00F77385" w:rsidRDefault="00F77385">
            <w:pPr>
              <w:rPr>
                <w:rFonts w:asciiTheme="minorHAnsi" w:hAnsiTheme="minorHAnsi"/>
                <w:noProof w:val="0"/>
                <w:sz w:val="24"/>
                <w:szCs w:val="24"/>
              </w:rPr>
            </w:pPr>
          </w:p>
        </w:tc>
        <w:tc>
          <w:tcPr>
            <w:tcW w:w="4508" w:type="dxa"/>
          </w:tcPr>
          <w:p w:rsidR="00F77385" w:rsidRPr="00D17960" w:rsidRDefault="00F77385" w:rsidP="00D17960">
            <w:pPr>
              <w:jc w:val="both"/>
              <w:rPr>
                <w:rFonts w:asciiTheme="minorHAnsi" w:hAnsiTheme="minorHAnsi"/>
                <w:noProof w:val="0"/>
                <w:sz w:val="24"/>
                <w:szCs w:val="24"/>
              </w:rPr>
            </w:pPr>
            <w:r>
              <w:rPr>
                <w:rFonts w:asciiTheme="minorHAnsi" w:hAnsiTheme="minorHAnsi"/>
                <w:noProof w:val="0"/>
                <w:sz w:val="24"/>
                <w:szCs w:val="24"/>
              </w:rPr>
              <w:t>Service Specification initial</w:t>
            </w:r>
            <w:r>
              <w:rPr>
                <w:rFonts w:asciiTheme="minorHAnsi" w:hAnsiTheme="minorHAnsi"/>
                <w:noProof w:val="0"/>
                <w:sz w:val="24"/>
                <w:szCs w:val="24"/>
              </w:rPr>
              <w:t xml:space="preserve"> </w:t>
            </w:r>
            <w:r>
              <w:rPr>
                <w:rFonts w:asciiTheme="minorHAnsi" w:hAnsiTheme="minorHAnsi"/>
                <w:noProof w:val="0"/>
                <w:sz w:val="24"/>
                <w:szCs w:val="24"/>
              </w:rPr>
              <w:t>a</w:t>
            </w:r>
            <w:r>
              <w:rPr>
                <w:rFonts w:asciiTheme="minorHAnsi" w:hAnsiTheme="minorHAnsi"/>
                <w:noProof w:val="0"/>
                <w:sz w:val="24"/>
                <w:szCs w:val="24"/>
              </w:rPr>
              <w:t>pprov</w:t>
            </w:r>
            <w:r>
              <w:rPr>
                <w:rFonts w:asciiTheme="minorHAnsi" w:hAnsiTheme="minorHAnsi"/>
                <w:noProof w:val="0"/>
                <w:sz w:val="24"/>
                <w:szCs w:val="24"/>
              </w:rPr>
              <w:t>al</w:t>
            </w:r>
          </w:p>
        </w:tc>
        <w:tc>
          <w:tcPr>
            <w:tcW w:w="2254" w:type="dxa"/>
          </w:tcPr>
          <w:p w:rsidR="00F77385" w:rsidRDefault="00F77385">
            <w:pPr>
              <w:rPr>
                <w:rFonts w:asciiTheme="minorHAnsi" w:hAnsiTheme="minorHAnsi"/>
                <w:noProof w:val="0"/>
                <w:sz w:val="24"/>
                <w:szCs w:val="24"/>
              </w:rPr>
            </w:pPr>
            <w:r>
              <w:rPr>
                <w:rFonts w:asciiTheme="minorHAnsi" w:hAnsiTheme="minorHAnsi"/>
                <w:noProof w:val="0"/>
                <w:sz w:val="24"/>
                <w:szCs w:val="24"/>
              </w:rPr>
              <w:t>9/3/20</w:t>
            </w:r>
          </w:p>
        </w:tc>
      </w:tr>
      <w:tr w:rsidR="00D17960" w:rsidTr="00D17960">
        <w:tc>
          <w:tcPr>
            <w:tcW w:w="2254" w:type="dxa"/>
          </w:tcPr>
          <w:p w:rsidR="00D17960" w:rsidRDefault="00D17960">
            <w:pPr>
              <w:rPr>
                <w:rFonts w:asciiTheme="minorHAnsi" w:hAnsiTheme="minorHAnsi"/>
                <w:noProof w:val="0"/>
                <w:sz w:val="24"/>
                <w:szCs w:val="24"/>
              </w:rPr>
            </w:pPr>
            <w:r>
              <w:rPr>
                <w:rFonts w:asciiTheme="minorHAnsi" w:hAnsiTheme="minorHAnsi"/>
                <w:noProof w:val="0"/>
                <w:sz w:val="24"/>
                <w:szCs w:val="24"/>
              </w:rPr>
              <w:t>13.2</w:t>
            </w:r>
          </w:p>
          <w:bookmarkStart w:id="2" w:name="_MON_1723894551"/>
          <w:bookmarkEnd w:id="2"/>
          <w:p w:rsidR="00F77385" w:rsidRDefault="00F77385">
            <w:pPr>
              <w:rPr>
                <w:rFonts w:asciiTheme="minorHAnsi" w:hAnsiTheme="minorHAnsi"/>
                <w:noProof w:val="0"/>
                <w:sz w:val="24"/>
                <w:szCs w:val="24"/>
              </w:rPr>
            </w:pPr>
            <w:r>
              <w:rPr>
                <w:rFonts w:asciiTheme="minorHAnsi" w:hAnsiTheme="minorHAnsi"/>
                <w:noProof w:val="0"/>
                <w:sz w:val="24"/>
                <w:szCs w:val="24"/>
              </w:rPr>
              <w:object w:dxaOrig="1508" w:dyaOrig="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7" o:title=""/>
                </v:shape>
                <o:OLEObject Type="Embed" ProgID="Word.Document.12" ShapeID="_x0000_i1025" DrawAspect="Icon" ObjectID="_1723894882" r:id="rId8">
                  <o:FieldCodes>\s</o:FieldCodes>
                </o:OLEObject>
              </w:object>
            </w:r>
          </w:p>
        </w:tc>
        <w:tc>
          <w:tcPr>
            <w:tcW w:w="4508" w:type="dxa"/>
          </w:tcPr>
          <w:p w:rsidR="00D17960" w:rsidRPr="00D17960" w:rsidRDefault="00D17960" w:rsidP="00D17960">
            <w:pPr>
              <w:jc w:val="both"/>
              <w:rPr>
                <w:rFonts w:asciiTheme="minorHAnsi" w:hAnsiTheme="minorHAnsi"/>
                <w:noProof w:val="0"/>
                <w:sz w:val="24"/>
                <w:szCs w:val="24"/>
              </w:rPr>
            </w:pPr>
            <w:r w:rsidRPr="00D17960">
              <w:rPr>
                <w:rFonts w:asciiTheme="minorHAnsi" w:hAnsiTheme="minorHAnsi"/>
                <w:noProof w:val="0"/>
                <w:sz w:val="24"/>
                <w:szCs w:val="24"/>
              </w:rPr>
              <w:t>An Independent Review of a Safeguarding Investigation, took place in early 2021, whereby the Service Specification, requires to be amended to reflect an addendum to the current ‘Contract Agreement for Care Home Accommodation Functions across Cardiff and Vale of Glamorgan’.</w:t>
            </w:r>
          </w:p>
          <w:p w:rsidR="00D17960" w:rsidRPr="00D17960" w:rsidRDefault="00D17960" w:rsidP="00D17960">
            <w:pPr>
              <w:jc w:val="both"/>
              <w:rPr>
                <w:rFonts w:asciiTheme="minorHAnsi" w:hAnsiTheme="minorHAnsi"/>
                <w:noProof w:val="0"/>
                <w:sz w:val="24"/>
                <w:szCs w:val="24"/>
              </w:rPr>
            </w:pPr>
          </w:p>
          <w:p w:rsidR="00D17960" w:rsidRPr="00D17960" w:rsidRDefault="00D17960" w:rsidP="00D17960">
            <w:pPr>
              <w:jc w:val="both"/>
              <w:rPr>
                <w:rFonts w:ascii="Arial" w:hAnsi="Arial" w:cs="Arial"/>
                <w:sz w:val="28"/>
                <w:szCs w:val="28"/>
              </w:rPr>
            </w:pPr>
            <w:r w:rsidRPr="00D17960">
              <w:rPr>
                <w:rFonts w:asciiTheme="minorHAnsi" w:hAnsiTheme="minorHAnsi"/>
                <w:noProof w:val="0"/>
                <w:sz w:val="24"/>
                <w:szCs w:val="24"/>
              </w:rPr>
              <w:t>The Review took into account the inventory and regulatory responsibilities of Care Home A as they pertained to discharge Mrs X and of the inventory and regulatory responsibilities of Care Home B pertaining to the admission of Mrs X following her discharge from Care Home A.</w:t>
            </w:r>
          </w:p>
        </w:tc>
        <w:tc>
          <w:tcPr>
            <w:tcW w:w="2254" w:type="dxa"/>
          </w:tcPr>
          <w:p w:rsidR="00D17960" w:rsidRDefault="00D17960">
            <w:pPr>
              <w:rPr>
                <w:rFonts w:asciiTheme="minorHAnsi" w:hAnsiTheme="minorHAnsi"/>
                <w:noProof w:val="0"/>
                <w:sz w:val="24"/>
                <w:szCs w:val="24"/>
              </w:rPr>
            </w:pPr>
            <w:r>
              <w:rPr>
                <w:rFonts w:asciiTheme="minorHAnsi" w:hAnsiTheme="minorHAnsi"/>
                <w:noProof w:val="0"/>
                <w:sz w:val="24"/>
                <w:szCs w:val="24"/>
              </w:rPr>
              <w:t>7/7/21</w:t>
            </w:r>
          </w:p>
        </w:tc>
      </w:tr>
    </w:tbl>
    <w:p w:rsidR="00D17960" w:rsidRPr="00DB1352" w:rsidRDefault="00D17960">
      <w:pPr>
        <w:rPr>
          <w:rFonts w:asciiTheme="minorHAnsi" w:hAnsiTheme="minorHAnsi"/>
          <w:noProof w:val="0"/>
          <w:sz w:val="24"/>
          <w:szCs w:val="24"/>
        </w:rPr>
        <w:sectPr w:rsidR="00D17960" w:rsidRPr="00DB1352">
          <w:footerReference w:type="default" r:id="rId9"/>
          <w:pgSz w:w="11906" w:h="16838"/>
          <w:pgMar w:top="1440" w:right="1440" w:bottom="1440" w:left="1440" w:header="708" w:footer="708" w:gutter="0"/>
          <w:cols w:space="708"/>
          <w:docGrid w:linePitch="360"/>
        </w:sectPr>
      </w:pPr>
    </w:p>
    <w:tbl>
      <w:tblPr>
        <w:tblW w:w="5000" w:type="pct"/>
        <w:tblCellMar>
          <w:top w:w="28" w:type="dxa"/>
          <w:left w:w="28" w:type="dxa"/>
          <w:bottom w:w="28" w:type="dxa"/>
          <w:right w:w="28" w:type="dxa"/>
        </w:tblCellMar>
        <w:tblLook w:val="04A0" w:firstRow="1" w:lastRow="0" w:firstColumn="1" w:lastColumn="0" w:noHBand="0" w:noVBand="1"/>
      </w:tblPr>
      <w:tblGrid>
        <w:gridCol w:w="8"/>
        <w:gridCol w:w="682"/>
        <w:gridCol w:w="4549"/>
        <w:gridCol w:w="71"/>
        <w:gridCol w:w="3761"/>
        <w:gridCol w:w="169"/>
        <w:gridCol w:w="2930"/>
        <w:gridCol w:w="3210"/>
        <w:gridCol w:w="8"/>
      </w:tblGrid>
      <w:tr w:rsidR="00DB1352" w:rsidRPr="00201F71" w:rsidTr="00C70EAB">
        <w:tc>
          <w:tcPr>
            <w:tcW w:w="5000" w:type="pct"/>
            <w:gridSpan w:val="9"/>
            <w:tcBorders>
              <w:top w:val="single" w:sz="4" w:space="0" w:color="auto"/>
              <w:left w:val="single" w:sz="4" w:space="0" w:color="auto"/>
              <w:bottom w:val="single" w:sz="4" w:space="0" w:color="auto"/>
              <w:right w:val="single" w:sz="4" w:space="0" w:color="auto"/>
            </w:tcBorders>
            <w:shd w:val="clear" w:color="auto" w:fill="F4B083" w:themeFill="accent2" w:themeFillTint="99"/>
          </w:tcPr>
          <w:p w:rsidR="00DB1352" w:rsidRPr="00201F71" w:rsidRDefault="00DB1352" w:rsidP="00C70EAB">
            <w:pPr>
              <w:spacing w:after="120"/>
              <w:jc w:val="center"/>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lastRenderedPageBreak/>
              <w:t>Autonomy, Choice, Control, Dignity and Respect.</w:t>
            </w:r>
          </w:p>
        </w:tc>
      </w:tr>
      <w:tr w:rsidR="00DB1352" w:rsidRPr="00201F71" w:rsidTr="00201F71">
        <w:trPr>
          <w:trHeight w:val="830"/>
        </w:trPr>
        <w:tc>
          <w:tcPr>
            <w:tcW w:w="1725" w:type="pct"/>
            <w:gridSpan w:val="4"/>
            <w:tcBorders>
              <w:top w:val="single" w:sz="4" w:space="0" w:color="auto"/>
              <w:left w:val="single" w:sz="4" w:space="0" w:color="auto"/>
              <w:bottom w:val="single" w:sz="4" w:space="0" w:color="auto"/>
              <w:right w:val="single" w:sz="4" w:space="0" w:color="auto"/>
            </w:tcBorders>
            <w:shd w:val="clear" w:color="auto" w:fill="D9D9D9"/>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Required Outcome</w:t>
            </w:r>
          </w:p>
        </w:tc>
        <w:tc>
          <w:tcPr>
            <w:tcW w:w="1277" w:type="pct"/>
            <w:gridSpan w:val="2"/>
            <w:tcBorders>
              <w:top w:val="single" w:sz="4" w:space="0" w:color="auto"/>
              <w:left w:val="single" w:sz="4" w:space="0" w:color="auto"/>
              <w:bottom w:val="single" w:sz="4" w:space="0" w:color="auto"/>
              <w:right w:val="single" w:sz="4" w:space="0" w:color="auto"/>
            </w:tcBorders>
            <w:shd w:val="clear" w:color="auto" w:fill="D9D9D9"/>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Provider</w:t>
            </w:r>
          </w:p>
        </w:tc>
        <w:tc>
          <w:tcPr>
            <w:tcW w:w="952" w:type="pct"/>
            <w:tcBorders>
              <w:top w:val="single" w:sz="4" w:space="0" w:color="auto"/>
              <w:left w:val="single" w:sz="4" w:space="0" w:color="auto"/>
              <w:bottom w:val="single" w:sz="4" w:space="0" w:color="auto"/>
              <w:right w:val="single" w:sz="4" w:space="0" w:color="auto"/>
            </w:tcBorders>
            <w:shd w:val="clear" w:color="auto" w:fill="D9D9D9"/>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Commissioner</w:t>
            </w:r>
          </w:p>
        </w:tc>
        <w:tc>
          <w:tcPr>
            <w:tcW w:w="1046" w:type="pct"/>
            <w:gridSpan w:val="2"/>
            <w:tcBorders>
              <w:top w:val="single" w:sz="4" w:space="0" w:color="auto"/>
              <w:left w:val="single" w:sz="4" w:space="0" w:color="auto"/>
              <w:bottom w:val="single" w:sz="4" w:space="0" w:color="auto"/>
              <w:right w:val="single" w:sz="4" w:space="0" w:color="auto"/>
            </w:tcBorders>
            <w:shd w:val="clear" w:color="auto" w:fill="D9D9D9"/>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Person/Family or Person’s Representative</w:t>
            </w:r>
          </w:p>
        </w:tc>
      </w:tr>
      <w:tr w:rsidR="00DB1352" w:rsidRPr="00201F71" w:rsidTr="00201F71">
        <w:trPr>
          <w:trHeight w:val="1877"/>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OUTCOME 1</w:t>
            </w:r>
          </w:p>
          <w:p w:rsidR="00DB1352" w:rsidRPr="00201F71" w:rsidRDefault="00DB1352" w:rsidP="00201F71">
            <w:pPr>
              <w:pStyle w:val="ListParagraph"/>
              <w:numPr>
                <w:ilvl w:val="0"/>
                <w:numId w:val="3"/>
              </w:numPr>
              <w:spacing w:after="120"/>
              <w:ind w:left="0" w:firstLine="0"/>
              <w:contextualSpacing w:val="0"/>
              <w:textAlignment w:val="baseline"/>
              <w:rPr>
                <w:rFonts w:asciiTheme="minorHAnsi" w:eastAsia="Arial" w:hAnsiTheme="minorHAnsi"/>
                <w:noProof w:val="0"/>
                <w:color w:val="000000"/>
                <w:sz w:val="24"/>
                <w:szCs w:val="24"/>
              </w:rPr>
            </w:pPr>
            <w:r w:rsidRPr="00201F71">
              <w:rPr>
                <w:rFonts w:asciiTheme="minorHAnsi" w:eastAsia="Arial" w:hAnsiTheme="minorHAnsi"/>
                <w:b/>
                <w:noProof w:val="0"/>
                <w:color w:val="000000"/>
                <w:sz w:val="24"/>
                <w:szCs w:val="24"/>
              </w:rPr>
              <w:t xml:space="preserve">Service Outcome: </w:t>
            </w:r>
            <w:r w:rsidRPr="00201F71">
              <w:rPr>
                <w:rFonts w:asciiTheme="minorHAnsi" w:eastAsia="Arial" w:hAnsiTheme="minorHAnsi"/>
                <w:noProof w:val="0"/>
                <w:color w:val="000000"/>
                <w:sz w:val="24"/>
                <w:szCs w:val="24"/>
              </w:rPr>
              <w:t>A person’s care is planned to promote independence as far as their physical and emotional health and wellbeing enables them.</w:t>
            </w:r>
          </w:p>
          <w:p w:rsidR="00DB1352" w:rsidRPr="00201F71" w:rsidRDefault="00DB1352" w:rsidP="00201F71">
            <w:pPr>
              <w:pStyle w:val="ListParagraph"/>
              <w:numPr>
                <w:ilvl w:val="0"/>
                <w:numId w:val="3"/>
              </w:numPr>
              <w:spacing w:after="120"/>
              <w:ind w:left="0" w:firstLine="0"/>
              <w:contextualSpacing w:val="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 xml:space="preserve">Individual Outcome: </w:t>
            </w:r>
            <w:r w:rsidRPr="00201F71">
              <w:rPr>
                <w:rFonts w:asciiTheme="minorHAnsi" w:eastAsia="Arial" w:hAnsiTheme="minorHAnsi"/>
                <w:noProof w:val="0"/>
                <w:color w:val="000000"/>
                <w:sz w:val="24"/>
                <w:szCs w:val="24"/>
              </w:rPr>
              <w:t>Each person can be confident that they will be treated with dignity and respect and supported to make informed choices in relation to their lifestyle, care and support.</w:t>
            </w:r>
          </w:p>
        </w:tc>
      </w:tr>
      <w:tr w:rsidR="00DB1352" w:rsidRPr="00201F71" w:rsidTr="00201F71">
        <w:tc>
          <w:tcPr>
            <w:tcW w:w="224"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tabs>
                <w:tab w:val="decimal" w:pos="216"/>
              </w:tabs>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1.1</w:t>
            </w:r>
          </w:p>
        </w:tc>
        <w:tc>
          <w:tcPr>
            <w:tcW w:w="1501"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People, or the person who has responsibility for making decisions are given information and appropriate support that enables them to choose their care home, and to have assurances that their choices and preferences can be supported as far as practical.</w:t>
            </w:r>
          </w:p>
        </w:tc>
        <w:tc>
          <w:tcPr>
            <w:tcW w:w="1277"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Copy of the statement of purpose and information on advocacy services is made available to the person or representative where applicable.</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Carry out a pre admission assessment, together with the person identifying healthcare and social/personal needs.</w:t>
            </w:r>
          </w:p>
          <w:p w:rsidR="00201F71" w:rsidRPr="00201F71" w:rsidRDefault="00201F71"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Confirm overall needs can be met for the person.</w:t>
            </w:r>
          </w:p>
        </w:tc>
        <w:tc>
          <w:tcPr>
            <w:tcW w:w="952" w:type="pct"/>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Provide the person with information of care homes.</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Provider receives a copy of the care plan.</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p>
        </w:tc>
        <w:tc>
          <w:tcPr>
            <w:tcW w:w="1046"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Chose a care home and where possible visit the care home prior to admission.</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Share information about themselves with the provider.</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Review information about the home, including collated information from family feedback questionnaires.</w:t>
            </w:r>
          </w:p>
        </w:tc>
      </w:tr>
      <w:tr w:rsidR="00DB1352" w:rsidRPr="00201F71" w:rsidTr="00201F71">
        <w:trPr>
          <w:trHeight w:val="2561"/>
        </w:trPr>
        <w:tc>
          <w:tcPr>
            <w:tcW w:w="224"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tabs>
                <w:tab w:val="decimal" w:pos="216"/>
              </w:tabs>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1.2</w:t>
            </w:r>
          </w:p>
        </w:tc>
        <w:tc>
          <w:tcPr>
            <w:tcW w:w="1501"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People who lack capacity to make a decision about their place of care have had a Mental Capacity Assessment</w:t>
            </w: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(MCA) and Best Interest (BI) decision specific to a care home placement.</w:t>
            </w:r>
          </w:p>
        </w:tc>
        <w:tc>
          <w:tcPr>
            <w:tcW w:w="1277" w:type="pct"/>
            <w:gridSpan w:val="2"/>
            <w:tcBorders>
              <w:top w:val="single" w:sz="4" w:space="0" w:color="auto"/>
              <w:left w:val="single" w:sz="4" w:space="0" w:color="auto"/>
              <w:bottom w:val="single" w:sz="4" w:space="0" w:color="auto"/>
              <w:right w:val="single" w:sz="4" w:space="0" w:color="auto"/>
            </w:tcBorders>
            <w:shd w:val="clear" w:color="auto" w:fill="auto"/>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DoLS application is made on admission and confirmed to the commissioner.</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Timely reapplications are made prior to expiry of an existing authorisation.</w:t>
            </w:r>
          </w:p>
          <w:p w:rsidR="00201F71" w:rsidRPr="00201F71" w:rsidRDefault="00201F71"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 xml:space="preserve">Compliance with DoLS conditions. </w:t>
            </w:r>
          </w:p>
        </w:tc>
        <w:tc>
          <w:tcPr>
            <w:tcW w:w="952" w:type="pct"/>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Commissioners make care home aware of the requirement for DoLS.</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Ensure MCA and BI have been carried out prior to agreeing placement.</w:t>
            </w: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lastRenderedPageBreak/>
              <w:t>Ensure DoLS authorisation is in place/applied for prior to transfer to a care home.</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Nurse Assessor/Social Worker reviews compliance when undertaking a review.</w:t>
            </w:r>
          </w:p>
        </w:tc>
        <w:tc>
          <w:tcPr>
            <w:tcW w:w="1046"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lastRenderedPageBreak/>
              <w:t>Family/representative involvement in the MCA and BI decisions.</w:t>
            </w:r>
          </w:p>
        </w:tc>
      </w:tr>
      <w:tr w:rsidR="00DB1352" w:rsidRPr="00201F71" w:rsidTr="00201F71">
        <w:trPr>
          <w:trHeight w:val="2992"/>
        </w:trPr>
        <w:tc>
          <w:tcPr>
            <w:tcW w:w="224"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tabs>
                <w:tab w:val="decimal" w:pos="216"/>
              </w:tabs>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1.3</w:t>
            </w:r>
          </w:p>
        </w:tc>
        <w:tc>
          <w:tcPr>
            <w:tcW w:w="1501"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 xml:space="preserve">People are treated with the understanding that they have the right to be who they are, </w:t>
            </w:r>
            <w:r w:rsidRPr="00201F71">
              <w:rPr>
                <w:rFonts w:asciiTheme="minorHAnsi" w:hAnsiTheme="minorHAnsi"/>
                <w:noProof w:val="0"/>
                <w:sz w:val="24"/>
                <w:szCs w:val="24"/>
              </w:rPr>
              <w:t>and protect their characteristics in line with the Equality Act,</w:t>
            </w:r>
            <w:r w:rsidRPr="00201F71">
              <w:rPr>
                <w:rFonts w:asciiTheme="minorHAnsi" w:eastAsia="Arial" w:hAnsiTheme="minorHAnsi"/>
                <w:noProof w:val="0"/>
                <w:color w:val="000000"/>
                <w:sz w:val="24"/>
                <w:szCs w:val="24"/>
              </w:rPr>
              <w:t xml:space="preserve"> to be understood, considered and recognized as an individual, and are therefore supported to be involved in their assessment and how they would like their needs provided. </w:t>
            </w:r>
          </w:p>
        </w:tc>
        <w:tc>
          <w:tcPr>
            <w:tcW w:w="1277"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Personal profiles, including social history in place and agreed by the person/family/representative.</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People, are involved in decisions about their care.</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 xml:space="preserve">Care plans and risk assessments are monitored and reviewed.  </w:t>
            </w:r>
          </w:p>
        </w:tc>
        <w:tc>
          <w:tcPr>
            <w:tcW w:w="952" w:type="pct"/>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Review according to all appropriate legislation and guidance.</w:t>
            </w:r>
          </w:p>
        </w:tc>
        <w:tc>
          <w:tcPr>
            <w:tcW w:w="1046"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Provide information about what matters to me and ‘who I am’.</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Included in assessment and review process.</w:t>
            </w:r>
          </w:p>
        </w:tc>
      </w:tr>
      <w:tr w:rsidR="00DB1352" w:rsidRPr="00201F71" w:rsidTr="00201F71">
        <w:tc>
          <w:tcPr>
            <w:tcW w:w="224"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tabs>
                <w:tab w:val="decimal" w:pos="216"/>
              </w:tabs>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1.4</w:t>
            </w:r>
          </w:p>
        </w:tc>
        <w:tc>
          <w:tcPr>
            <w:tcW w:w="1501"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hAnsiTheme="minorHAnsi" w:cs="Arial"/>
                <w:noProof w:val="0"/>
                <w:color w:val="000000"/>
                <w:sz w:val="24"/>
                <w:szCs w:val="24"/>
              </w:rPr>
            </w:pPr>
            <w:r w:rsidRPr="00201F71">
              <w:rPr>
                <w:rFonts w:asciiTheme="minorHAnsi" w:hAnsiTheme="minorHAnsi" w:cs="Arial"/>
                <w:noProof w:val="0"/>
                <w:color w:val="000000"/>
                <w:sz w:val="24"/>
                <w:szCs w:val="24"/>
              </w:rPr>
              <w:t>People have access to appropriate advocacy services that may include the following –</w:t>
            </w:r>
          </w:p>
          <w:p w:rsidR="00DB1352" w:rsidRPr="00201F71" w:rsidRDefault="00DB1352" w:rsidP="00201F71">
            <w:pPr>
              <w:pStyle w:val="ListParagraph"/>
              <w:numPr>
                <w:ilvl w:val="0"/>
                <w:numId w:val="1"/>
              </w:numPr>
              <w:spacing w:after="120"/>
              <w:ind w:left="0" w:firstLine="0"/>
              <w:contextualSpacing w:val="0"/>
              <w:textAlignment w:val="baseline"/>
              <w:rPr>
                <w:rFonts w:asciiTheme="minorHAnsi" w:eastAsia="Arial" w:hAnsiTheme="minorHAnsi"/>
                <w:noProof w:val="0"/>
                <w:color w:val="000000"/>
                <w:sz w:val="24"/>
                <w:szCs w:val="24"/>
              </w:rPr>
            </w:pPr>
            <w:r w:rsidRPr="00201F71">
              <w:rPr>
                <w:rFonts w:asciiTheme="minorHAnsi" w:hAnsiTheme="minorHAnsi" w:cs="Arial"/>
                <w:noProof w:val="0"/>
                <w:color w:val="000000"/>
                <w:sz w:val="24"/>
                <w:szCs w:val="24"/>
              </w:rPr>
              <w:t>Independent Professional paid Advocacy</w:t>
            </w:r>
          </w:p>
          <w:p w:rsidR="00DB1352" w:rsidRPr="00201F71" w:rsidRDefault="00DB1352" w:rsidP="00201F71">
            <w:pPr>
              <w:pStyle w:val="ListParagraph"/>
              <w:numPr>
                <w:ilvl w:val="0"/>
                <w:numId w:val="1"/>
              </w:numPr>
              <w:spacing w:after="120"/>
              <w:ind w:left="0" w:firstLine="0"/>
              <w:contextualSpacing w:val="0"/>
              <w:textAlignment w:val="baseline"/>
              <w:rPr>
                <w:rFonts w:asciiTheme="minorHAnsi" w:eastAsia="Arial" w:hAnsiTheme="minorHAnsi"/>
                <w:noProof w:val="0"/>
                <w:color w:val="000000"/>
                <w:sz w:val="24"/>
                <w:szCs w:val="24"/>
              </w:rPr>
            </w:pPr>
            <w:r w:rsidRPr="00201F71">
              <w:rPr>
                <w:rFonts w:asciiTheme="minorHAnsi" w:hAnsiTheme="minorHAnsi" w:cs="Arial"/>
                <w:noProof w:val="0"/>
                <w:color w:val="000000"/>
                <w:sz w:val="24"/>
                <w:szCs w:val="24"/>
              </w:rPr>
              <w:t>Peer advocacy</w:t>
            </w:r>
          </w:p>
          <w:p w:rsidR="00DB1352" w:rsidRPr="00201F71" w:rsidRDefault="00DB1352" w:rsidP="00201F71">
            <w:pPr>
              <w:pStyle w:val="ListParagraph"/>
              <w:numPr>
                <w:ilvl w:val="0"/>
                <w:numId w:val="1"/>
              </w:numPr>
              <w:spacing w:after="120"/>
              <w:ind w:left="0" w:firstLine="0"/>
              <w:contextualSpacing w:val="0"/>
              <w:textAlignment w:val="baseline"/>
              <w:rPr>
                <w:rFonts w:asciiTheme="minorHAnsi" w:eastAsia="Arial" w:hAnsiTheme="minorHAnsi"/>
                <w:noProof w:val="0"/>
                <w:color w:val="000000"/>
                <w:sz w:val="24"/>
                <w:szCs w:val="24"/>
              </w:rPr>
            </w:pPr>
            <w:r w:rsidRPr="00201F71">
              <w:rPr>
                <w:rFonts w:asciiTheme="minorHAnsi" w:hAnsiTheme="minorHAnsi" w:cs="Arial"/>
                <w:noProof w:val="0"/>
                <w:color w:val="000000"/>
                <w:sz w:val="24"/>
                <w:szCs w:val="24"/>
              </w:rPr>
              <w:t>IMCA/IMHA</w:t>
            </w:r>
          </w:p>
          <w:p w:rsidR="00DB1352" w:rsidRPr="00201F71" w:rsidRDefault="00DB1352" w:rsidP="00201F71">
            <w:pPr>
              <w:pStyle w:val="ListParagraph"/>
              <w:numPr>
                <w:ilvl w:val="0"/>
                <w:numId w:val="1"/>
              </w:numPr>
              <w:spacing w:after="120"/>
              <w:ind w:left="0" w:firstLine="0"/>
              <w:contextualSpacing w:val="0"/>
              <w:textAlignment w:val="baseline"/>
              <w:rPr>
                <w:rFonts w:asciiTheme="minorHAnsi" w:eastAsia="Arial" w:hAnsiTheme="minorHAnsi"/>
                <w:noProof w:val="0"/>
                <w:color w:val="000000"/>
                <w:sz w:val="24"/>
                <w:szCs w:val="24"/>
              </w:rPr>
            </w:pPr>
            <w:r w:rsidRPr="00201F71">
              <w:rPr>
                <w:rFonts w:asciiTheme="minorHAnsi" w:hAnsiTheme="minorHAnsi" w:cs="Arial"/>
                <w:noProof w:val="0"/>
                <w:color w:val="000000"/>
                <w:sz w:val="24"/>
                <w:szCs w:val="24"/>
              </w:rPr>
              <w:t>Citizens advocacy</w:t>
            </w:r>
          </w:p>
        </w:tc>
        <w:tc>
          <w:tcPr>
            <w:tcW w:w="1277"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Provide information, and facilitate access to independent professional advocacy and have discussion with appropriate professional about referral</w:t>
            </w:r>
          </w:p>
        </w:tc>
        <w:tc>
          <w:tcPr>
            <w:tcW w:w="952" w:type="pct"/>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Advocacy services are readily available and delivered in confidence</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IMCA for decisions defined in the MCA</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Provide information on advocacy services to the provider</w:t>
            </w:r>
          </w:p>
        </w:tc>
        <w:tc>
          <w:tcPr>
            <w:tcW w:w="1046"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Families/friends to support where requested and appropriate</w:t>
            </w:r>
          </w:p>
        </w:tc>
      </w:tr>
      <w:tr w:rsidR="00DB1352" w:rsidRPr="00201F71" w:rsidTr="00201F71">
        <w:trPr>
          <w:cantSplit/>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lastRenderedPageBreak/>
              <w:t>OUTCOME 2</w:t>
            </w:r>
          </w:p>
          <w:p w:rsidR="00DB1352" w:rsidRPr="00201F71" w:rsidRDefault="00DB1352" w:rsidP="00201F71">
            <w:pPr>
              <w:spacing w:after="120"/>
              <w:textAlignment w:val="baseline"/>
              <w:rPr>
                <w:rFonts w:asciiTheme="minorHAnsi" w:eastAsia="Arial" w:hAnsiTheme="minorHAnsi"/>
                <w:b/>
                <w:noProof w:val="0"/>
                <w:color w:val="000000"/>
                <w:sz w:val="24"/>
                <w:szCs w:val="24"/>
              </w:rPr>
            </w:pPr>
          </w:p>
          <w:p w:rsidR="00DB1352" w:rsidRPr="00201F71" w:rsidRDefault="00DB1352" w:rsidP="00201F71">
            <w:pPr>
              <w:pStyle w:val="ListParagraph"/>
              <w:numPr>
                <w:ilvl w:val="0"/>
                <w:numId w:val="2"/>
              </w:numPr>
              <w:spacing w:after="120"/>
              <w:ind w:left="0" w:firstLine="0"/>
              <w:contextualSpacing w:val="0"/>
              <w:textAlignment w:val="baseline"/>
              <w:rPr>
                <w:rFonts w:asciiTheme="minorHAnsi" w:eastAsia="Arial" w:hAnsiTheme="minorHAnsi"/>
                <w:noProof w:val="0"/>
                <w:color w:val="000000"/>
                <w:sz w:val="24"/>
                <w:szCs w:val="24"/>
              </w:rPr>
            </w:pPr>
            <w:r w:rsidRPr="00201F71">
              <w:rPr>
                <w:rFonts w:asciiTheme="minorHAnsi" w:eastAsia="Arial" w:hAnsiTheme="minorHAnsi"/>
                <w:b/>
                <w:noProof w:val="0"/>
                <w:color w:val="000000"/>
                <w:sz w:val="24"/>
                <w:szCs w:val="24"/>
              </w:rPr>
              <w:t xml:space="preserve">Service Outcome: </w:t>
            </w:r>
            <w:r w:rsidRPr="00201F71">
              <w:rPr>
                <w:rFonts w:asciiTheme="minorHAnsi" w:eastAsia="Arial" w:hAnsiTheme="minorHAnsi"/>
                <w:noProof w:val="0"/>
                <w:color w:val="000000"/>
                <w:sz w:val="24"/>
                <w:szCs w:val="24"/>
              </w:rPr>
              <w:t>People are supported in the transition and adjustment to living in a care home environment.</w:t>
            </w:r>
          </w:p>
          <w:p w:rsidR="00DB1352" w:rsidRPr="00201F71" w:rsidRDefault="00DB1352" w:rsidP="00201F71">
            <w:pPr>
              <w:pStyle w:val="ListParagraph"/>
              <w:numPr>
                <w:ilvl w:val="0"/>
                <w:numId w:val="5"/>
              </w:numPr>
              <w:spacing w:after="120"/>
              <w:ind w:left="0" w:firstLine="0"/>
              <w:contextualSpacing w:val="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 xml:space="preserve">Individual Outcome: </w:t>
            </w:r>
            <w:r w:rsidRPr="00201F71">
              <w:rPr>
                <w:rFonts w:asciiTheme="minorHAnsi" w:eastAsia="Arial" w:hAnsiTheme="minorHAnsi"/>
                <w:noProof w:val="0"/>
                <w:color w:val="000000"/>
                <w:sz w:val="24"/>
                <w:szCs w:val="24"/>
              </w:rPr>
              <w:t>People have a well-planned transition into the Care Home.</w:t>
            </w:r>
          </w:p>
        </w:tc>
      </w:tr>
      <w:tr w:rsidR="00DB1352" w:rsidRPr="00201F71" w:rsidTr="00201F71">
        <w:trPr>
          <w:trHeight w:val="833"/>
        </w:trPr>
        <w:tc>
          <w:tcPr>
            <w:tcW w:w="1725" w:type="pct"/>
            <w:gridSpan w:val="4"/>
            <w:tcBorders>
              <w:top w:val="single" w:sz="4" w:space="0" w:color="auto"/>
              <w:left w:val="single" w:sz="4" w:space="0" w:color="auto"/>
              <w:bottom w:val="single" w:sz="4" w:space="0" w:color="auto"/>
              <w:right w:val="single" w:sz="4" w:space="0" w:color="auto"/>
            </w:tcBorders>
            <w:shd w:val="clear" w:color="auto" w:fill="D9D9D9"/>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Required Outcome</w:t>
            </w:r>
          </w:p>
        </w:tc>
        <w:tc>
          <w:tcPr>
            <w:tcW w:w="1277" w:type="pct"/>
            <w:gridSpan w:val="2"/>
            <w:tcBorders>
              <w:top w:val="single" w:sz="4" w:space="0" w:color="auto"/>
              <w:left w:val="single" w:sz="4" w:space="0" w:color="auto"/>
              <w:bottom w:val="single" w:sz="4" w:space="0" w:color="auto"/>
              <w:right w:val="single" w:sz="4" w:space="0" w:color="auto"/>
            </w:tcBorders>
            <w:shd w:val="clear" w:color="auto" w:fill="D9D9D9"/>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Provider</w:t>
            </w:r>
          </w:p>
        </w:tc>
        <w:tc>
          <w:tcPr>
            <w:tcW w:w="952" w:type="pct"/>
            <w:tcBorders>
              <w:top w:val="single" w:sz="4" w:space="0" w:color="auto"/>
              <w:left w:val="single" w:sz="4" w:space="0" w:color="auto"/>
              <w:bottom w:val="single" w:sz="4" w:space="0" w:color="auto"/>
              <w:right w:val="single" w:sz="4" w:space="0" w:color="auto"/>
            </w:tcBorders>
            <w:shd w:val="clear" w:color="auto" w:fill="D9D9D9"/>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Commissioner</w:t>
            </w:r>
          </w:p>
        </w:tc>
        <w:tc>
          <w:tcPr>
            <w:tcW w:w="1046" w:type="pct"/>
            <w:gridSpan w:val="2"/>
            <w:tcBorders>
              <w:top w:val="single" w:sz="4" w:space="0" w:color="auto"/>
              <w:left w:val="single" w:sz="4" w:space="0" w:color="auto"/>
              <w:bottom w:val="single" w:sz="4" w:space="0" w:color="auto"/>
              <w:right w:val="single" w:sz="4" w:space="0" w:color="auto"/>
            </w:tcBorders>
            <w:shd w:val="clear" w:color="auto" w:fill="D9D9D9"/>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Person/Family or Person’s Representative</w:t>
            </w:r>
          </w:p>
        </w:tc>
      </w:tr>
      <w:tr w:rsidR="00DB1352" w:rsidRPr="00201F71" w:rsidTr="00201F71">
        <w:tc>
          <w:tcPr>
            <w:tcW w:w="224"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tabs>
                <w:tab w:val="decimal" w:pos="216"/>
              </w:tabs>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2.1</w:t>
            </w:r>
          </w:p>
        </w:tc>
        <w:tc>
          <w:tcPr>
            <w:tcW w:w="1501"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hAnsiTheme="minorHAnsi" w:cs="Arial"/>
                <w:noProof w:val="0"/>
                <w:color w:val="000000"/>
                <w:sz w:val="24"/>
                <w:szCs w:val="24"/>
              </w:rPr>
              <w:t>People have a planned, seamless transition between their home or hospital and the Care Home.</w:t>
            </w:r>
          </w:p>
        </w:tc>
        <w:tc>
          <w:tcPr>
            <w:tcW w:w="1277"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rPr>
                <w:rFonts w:asciiTheme="minorHAnsi" w:hAnsiTheme="minorHAnsi" w:cs="Arial"/>
                <w:noProof w:val="0"/>
                <w:color w:val="000000"/>
                <w:sz w:val="24"/>
                <w:szCs w:val="24"/>
              </w:rPr>
            </w:pPr>
            <w:r w:rsidRPr="00201F71">
              <w:rPr>
                <w:rFonts w:asciiTheme="minorHAnsi" w:hAnsiTheme="minorHAnsi" w:cs="Arial"/>
                <w:noProof w:val="0"/>
                <w:color w:val="000000"/>
                <w:sz w:val="24"/>
                <w:szCs w:val="24"/>
              </w:rPr>
              <w:t>All service users receive a Guide and/or Welcome Pack</w:t>
            </w:r>
          </w:p>
          <w:p w:rsidR="00DB1352" w:rsidRPr="00201F71" w:rsidRDefault="00DB1352" w:rsidP="00201F71">
            <w:pPr>
              <w:spacing w:after="120"/>
              <w:rPr>
                <w:rFonts w:asciiTheme="minorHAnsi" w:hAnsiTheme="minorHAnsi" w:cs="Arial"/>
                <w:noProof w:val="0"/>
                <w:color w:val="000000"/>
                <w:sz w:val="24"/>
                <w:szCs w:val="24"/>
              </w:rPr>
            </w:pPr>
          </w:p>
          <w:p w:rsidR="00DB1352" w:rsidRPr="00201F71" w:rsidRDefault="00DB1352" w:rsidP="00201F71">
            <w:pPr>
              <w:spacing w:after="120"/>
              <w:rPr>
                <w:rFonts w:asciiTheme="minorHAnsi" w:eastAsia="Arial" w:hAnsiTheme="minorHAnsi"/>
                <w:noProof w:val="0"/>
                <w:color w:val="000000"/>
                <w:sz w:val="24"/>
                <w:szCs w:val="24"/>
              </w:rPr>
            </w:pPr>
            <w:r w:rsidRPr="00201F71">
              <w:rPr>
                <w:rFonts w:asciiTheme="minorHAnsi" w:hAnsiTheme="minorHAnsi" w:cs="Arial"/>
                <w:noProof w:val="0"/>
                <w:color w:val="000000"/>
                <w:sz w:val="24"/>
                <w:szCs w:val="24"/>
              </w:rPr>
              <w:t>Information e.g. care plans are provided in formats accessible to individuals with different communication needs and clearly identifies what matters to them.</w:t>
            </w:r>
          </w:p>
        </w:tc>
        <w:tc>
          <w:tcPr>
            <w:tcW w:w="952" w:type="pct"/>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rPr>
                <w:rFonts w:asciiTheme="minorHAnsi" w:hAnsiTheme="minorHAnsi" w:cs="Arial"/>
                <w:noProof w:val="0"/>
                <w:color w:val="000000"/>
                <w:sz w:val="24"/>
                <w:szCs w:val="24"/>
              </w:rPr>
            </w:pPr>
          </w:p>
          <w:p w:rsidR="00DB1352" w:rsidRPr="00201F71" w:rsidRDefault="00DB1352" w:rsidP="00201F71">
            <w:pPr>
              <w:spacing w:after="120"/>
              <w:rPr>
                <w:rFonts w:asciiTheme="minorHAnsi" w:hAnsiTheme="minorHAnsi" w:cs="Arial"/>
                <w:noProof w:val="0"/>
                <w:color w:val="000000"/>
                <w:sz w:val="24"/>
                <w:szCs w:val="24"/>
              </w:rPr>
            </w:pPr>
            <w:r w:rsidRPr="00201F71">
              <w:rPr>
                <w:rFonts w:asciiTheme="minorHAnsi" w:hAnsiTheme="minorHAnsi" w:cs="Arial"/>
                <w:noProof w:val="0"/>
                <w:color w:val="000000"/>
                <w:sz w:val="24"/>
                <w:szCs w:val="24"/>
              </w:rPr>
              <w:t>An agreement detailing what the service provides, any payable charges and their rights and responsibilities</w:t>
            </w:r>
          </w:p>
          <w:p w:rsidR="00DB1352" w:rsidRPr="00201F71" w:rsidRDefault="00DB1352" w:rsidP="00201F71">
            <w:pPr>
              <w:spacing w:after="120"/>
              <w:rPr>
                <w:rFonts w:asciiTheme="minorHAnsi" w:eastAsia="Arial" w:hAnsiTheme="minorHAnsi"/>
                <w:noProof w:val="0"/>
                <w:color w:val="000000"/>
                <w:sz w:val="24"/>
                <w:szCs w:val="24"/>
              </w:rPr>
            </w:pPr>
          </w:p>
        </w:tc>
        <w:tc>
          <w:tcPr>
            <w:tcW w:w="1046"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Agree to the care home terms and conditions</w:t>
            </w:r>
          </w:p>
        </w:tc>
      </w:tr>
      <w:tr w:rsidR="00DB1352" w:rsidRPr="00201F71" w:rsidTr="00201F71">
        <w:tc>
          <w:tcPr>
            <w:tcW w:w="224"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tabs>
                <w:tab w:val="decimal" w:pos="216"/>
              </w:tabs>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2.2</w:t>
            </w:r>
          </w:p>
        </w:tc>
        <w:tc>
          <w:tcPr>
            <w:tcW w:w="1501"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People have personal items in their rooms.</w:t>
            </w:r>
          </w:p>
        </w:tc>
        <w:tc>
          <w:tcPr>
            <w:tcW w:w="1277"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Facilitate at admission where appropriate.</w:t>
            </w:r>
          </w:p>
        </w:tc>
        <w:tc>
          <w:tcPr>
            <w:tcW w:w="952" w:type="pct"/>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rPr>
                <w:rFonts w:asciiTheme="minorHAnsi" w:eastAsia="Arial" w:hAnsiTheme="minorHAnsi"/>
                <w:noProof w:val="0"/>
                <w:color w:val="000000"/>
                <w:sz w:val="24"/>
                <w:szCs w:val="24"/>
              </w:rPr>
            </w:pPr>
          </w:p>
          <w:p w:rsidR="00DB1352" w:rsidRPr="00201F71" w:rsidRDefault="00DB1352" w:rsidP="00201F71">
            <w:pPr>
              <w:spacing w:after="120"/>
              <w:rPr>
                <w:rFonts w:asciiTheme="minorHAnsi" w:eastAsia="Arial" w:hAnsiTheme="minorHAnsi"/>
                <w:noProof w:val="0"/>
                <w:color w:val="000000"/>
                <w:sz w:val="24"/>
                <w:szCs w:val="24"/>
              </w:rPr>
            </w:pPr>
          </w:p>
        </w:tc>
        <w:tc>
          <w:tcPr>
            <w:tcW w:w="1046"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Own personal belongings chosen for own room.</w:t>
            </w:r>
          </w:p>
        </w:tc>
      </w:tr>
      <w:tr w:rsidR="00DB1352" w:rsidRPr="00201F71" w:rsidTr="00201F71">
        <w:tc>
          <w:tcPr>
            <w:tcW w:w="224"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tabs>
                <w:tab w:val="decimal" w:pos="216"/>
              </w:tabs>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2.3</w:t>
            </w:r>
          </w:p>
        </w:tc>
        <w:tc>
          <w:tcPr>
            <w:tcW w:w="1501"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Practical support is provided to enable people to be supported to maintain personal community links.</w:t>
            </w:r>
          </w:p>
        </w:tc>
        <w:tc>
          <w:tcPr>
            <w:tcW w:w="1277" w:type="pct"/>
            <w:gridSpan w:val="2"/>
            <w:tcBorders>
              <w:top w:val="single" w:sz="4" w:space="0" w:color="auto"/>
              <w:left w:val="single" w:sz="4" w:space="0" w:color="auto"/>
              <w:bottom w:val="single" w:sz="4" w:space="0" w:color="auto"/>
              <w:right w:val="single" w:sz="4" w:space="0" w:color="auto"/>
            </w:tcBorders>
          </w:tcPr>
          <w:p w:rsidR="00DB1352"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Understand a person’s choices to access community activities, supporting group activities where practicable.</w:t>
            </w:r>
          </w:p>
          <w:p w:rsidR="00201F71" w:rsidRPr="00201F71" w:rsidRDefault="00201F71"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Support people to make their own arrangements.</w:t>
            </w:r>
          </w:p>
          <w:p w:rsidR="00201F71" w:rsidRDefault="00201F71"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Recognition of the spiritual and religious dimensions of care.</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Risk assessments in place where appropriate.</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 xml:space="preserve">Expectations are managed. </w:t>
            </w:r>
          </w:p>
        </w:tc>
        <w:tc>
          <w:tcPr>
            <w:tcW w:w="952" w:type="pct"/>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p>
        </w:tc>
        <w:tc>
          <w:tcPr>
            <w:tcW w:w="1046"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Express their choices</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Families/representatives support the person to optimise control</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Families/representative    support activities outside the care home.</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Personal arrangements made to access community activities.</w:t>
            </w:r>
          </w:p>
          <w:p w:rsidR="00201F71" w:rsidRPr="00201F71" w:rsidRDefault="00201F71"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Limitations acknowledged.</w:t>
            </w:r>
          </w:p>
        </w:tc>
      </w:tr>
      <w:tr w:rsidR="009504A6" w:rsidRPr="00201F71" w:rsidTr="00201F71">
        <w:tc>
          <w:tcPr>
            <w:tcW w:w="224"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C70EAB">
            <w:pPr>
              <w:tabs>
                <w:tab w:val="decimal" w:pos="216"/>
              </w:tabs>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lastRenderedPageBreak/>
              <w:t>2.</w:t>
            </w:r>
            <w:r w:rsidR="00C70EAB">
              <w:rPr>
                <w:rFonts w:asciiTheme="minorHAnsi" w:eastAsia="Arial" w:hAnsiTheme="minorHAnsi"/>
                <w:b/>
                <w:noProof w:val="0"/>
                <w:color w:val="000000"/>
                <w:sz w:val="24"/>
                <w:szCs w:val="24"/>
              </w:rPr>
              <w:t>4</w:t>
            </w:r>
          </w:p>
        </w:tc>
        <w:tc>
          <w:tcPr>
            <w:tcW w:w="1478" w:type="pct"/>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hAnsiTheme="minorHAnsi" w:cs="Arial"/>
                <w:noProof w:val="0"/>
                <w:color w:val="000000"/>
                <w:sz w:val="24"/>
                <w:szCs w:val="24"/>
              </w:rPr>
              <w:t>People are supported to optimise control over their lives by being able to make choices; their voices are heard and their rights upheld.</w:t>
            </w:r>
          </w:p>
        </w:tc>
        <w:tc>
          <w:tcPr>
            <w:tcW w:w="1300" w:type="pct"/>
            <w:gridSpan w:val="3"/>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rPr>
                <w:rFonts w:asciiTheme="minorHAnsi" w:hAnsiTheme="minorHAnsi" w:cs="Arial"/>
                <w:noProof w:val="0"/>
                <w:color w:val="000000"/>
                <w:sz w:val="24"/>
                <w:szCs w:val="24"/>
              </w:rPr>
            </w:pPr>
            <w:r w:rsidRPr="00201F71">
              <w:rPr>
                <w:rFonts w:asciiTheme="minorHAnsi" w:hAnsiTheme="minorHAnsi" w:cs="Arial"/>
                <w:noProof w:val="0"/>
                <w:color w:val="000000"/>
                <w:sz w:val="24"/>
                <w:szCs w:val="24"/>
              </w:rPr>
              <w:t>People’s experience is one where everyone is treated with dignity, respect, compassion and kindness and which recognises and addresses individual physical, emotional and general wellbeing needs.</w:t>
            </w:r>
          </w:p>
          <w:p w:rsidR="00DB1352" w:rsidRPr="00201F71" w:rsidRDefault="00DB1352" w:rsidP="00201F71">
            <w:pPr>
              <w:spacing w:after="120"/>
              <w:rPr>
                <w:rFonts w:asciiTheme="minorHAnsi" w:hAnsiTheme="minorHAnsi" w:cs="Arial"/>
                <w:noProof w:val="0"/>
                <w:color w:val="000000"/>
                <w:sz w:val="24"/>
                <w:szCs w:val="24"/>
              </w:rPr>
            </w:pPr>
          </w:p>
          <w:p w:rsidR="00DB1352" w:rsidRPr="00201F71" w:rsidRDefault="00DB1352" w:rsidP="00201F71">
            <w:pPr>
              <w:spacing w:after="120"/>
              <w:rPr>
                <w:rFonts w:asciiTheme="minorHAnsi" w:hAnsiTheme="minorHAnsi" w:cs="Arial"/>
                <w:noProof w:val="0"/>
                <w:color w:val="000000"/>
                <w:sz w:val="24"/>
                <w:szCs w:val="24"/>
              </w:rPr>
            </w:pPr>
            <w:r w:rsidRPr="00201F71">
              <w:rPr>
                <w:rFonts w:asciiTheme="minorHAnsi" w:hAnsiTheme="minorHAnsi"/>
                <w:noProof w:val="0"/>
                <w:sz w:val="24"/>
                <w:szCs w:val="24"/>
              </w:rPr>
              <w:t>Provider will use observations and experience to make decisions that support choice</w:t>
            </w:r>
          </w:p>
        </w:tc>
        <w:tc>
          <w:tcPr>
            <w:tcW w:w="952" w:type="pct"/>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p>
        </w:tc>
        <w:tc>
          <w:tcPr>
            <w:tcW w:w="1046"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hAnsiTheme="minorHAnsi" w:cs="Arial"/>
                <w:noProof w:val="0"/>
                <w:color w:val="000000"/>
                <w:sz w:val="24"/>
                <w:szCs w:val="24"/>
              </w:rPr>
              <w:t>Residents are involved in decisions and are able to make their own choices e.g. refurbishment and décor; television programmes.</w:t>
            </w:r>
          </w:p>
        </w:tc>
      </w:tr>
      <w:tr w:rsidR="00DB1352" w:rsidRPr="00201F71" w:rsidTr="00201F71">
        <w:tc>
          <w:tcPr>
            <w:tcW w:w="5000" w:type="pct"/>
            <w:gridSpan w:val="9"/>
            <w:tcBorders>
              <w:top w:val="single" w:sz="4" w:space="0" w:color="auto"/>
              <w:left w:val="single" w:sz="4" w:space="0" w:color="auto"/>
              <w:bottom w:val="single" w:sz="4" w:space="0" w:color="auto"/>
              <w:right w:val="single" w:sz="4" w:space="0" w:color="auto"/>
            </w:tcBorders>
            <w:shd w:val="clear" w:color="auto" w:fill="D9D9D9"/>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 xml:space="preserve"> OUTCOME 3</w:t>
            </w:r>
          </w:p>
          <w:p w:rsidR="00DB1352" w:rsidRPr="00201F71" w:rsidRDefault="00DB1352" w:rsidP="00201F71">
            <w:pPr>
              <w:spacing w:after="120"/>
              <w:textAlignment w:val="baseline"/>
              <w:rPr>
                <w:rFonts w:asciiTheme="minorHAnsi" w:eastAsia="Arial" w:hAnsiTheme="minorHAnsi"/>
                <w:b/>
                <w:noProof w:val="0"/>
                <w:color w:val="000000"/>
                <w:sz w:val="24"/>
                <w:szCs w:val="24"/>
              </w:rPr>
            </w:pPr>
          </w:p>
          <w:p w:rsidR="00DB1352" w:rsidRPr="00201F71" w:rsidRDefault="00DB1352" w:rsidP="00201F71">
            <w:pPr>
              <w:pStyle w:val="ListParagraph"/>
              <w:numPr>
                <w:ilvl w:val="0"/>
                <w:numId w:val="11"/>
              </w:numPr>
              <w:spacing w:after="120"/>
              <w:ind w:left="0" w:firstLine="0"/>
              <w:contextualSpacing w:val="0"/>
              <w:textAlignment w:val="baseline"/>
              <w:rPr>
                <w:rFonts w:asciiTheme="minorHAnsi" w:eastAsia="Arial" w:hAnsiTheme="minorHAnsi"/>
                <w:noProof w:val="0"/>
                <w:color w:val="000000"/>
                <w:sz w:val="24"/>
                <w:szCs w:val="24"/>
              </w:rPr>
            </w:pPr>
            <w:r w:rsidRPr="00201F71">
              <w:rPr>
                <w:rFonts w:asciiTheme="minorHAnsi" w:eastAsia="Arial" w:hAnsiTheme="minorHAnsi"/>
                <w:b/>
                <w:noProof w:val="0"/>
                <w:color w:val="000000"/>
                <w:sz w:val="24"/>
                <w:szCs w:val="24"/>
              </w:rPr>
              <w:t xml:space="preserve">Service Outcome: </w:t>
            </w:r>
            <w:r w:rsidRPr="00201F71">
              <w:rPr>
                <w:rFonts w:asciiTheme="minorHAnsi" w:eastAsia="Arial" w:hAnsiTheme="minorHAnsi"/>
                <w:noProof w:val="0"/>
                <w:color w:val="000000"/>
                <w:sz w:val="24"/>
                <w:szCs w:val="24"/>
              </w:rPr>
              <w:t>People are empowered to describe their experiences to those who provide their care.</w:t>
            </w:r>
          </w:p>
          <w:p w:rsidR="00DB1352" w:rsidRPr="00201F71" w:rsidRDefault="00DB1352" w:rsidP="00201F71">
            <w:pPr>
              <w:pStyle w:val="ListParagraph"/>
              <w:numPr>
                <w:ilvl w:val="0"/>
                <w:numId w:val="9"/>
              </w:numPr>
              <w:spacing w:after="120"/>
              <w:ind w:left="0" w:firstLine="0"/>
              <w:contextualSpacing w:val="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 xml:space="preserve">Individual Outcome: </w:t>
            </w:r>
            <w:r w:rsidRPr="00201F71">
              <w:rPr>
                <w:rFonts w:asciiTheme="minorHAnsi" w:eastAsia="Arial" w:hAnsiTheme="minorHAnsi"/>
                <w:noProof w:val="0"/>
                <w:color w:val="000000"/>
                <w:sz w:val="24"/>
                <w:szCs w:val="24"/>
              </w:rPr>
              <w:t>People can be confident that they will be supported and encouraged to make decisions about their care delivery and the care home environment and share those with care staff.</w:t>
            </w:r>
          </w:p>
        </w:tc>
      </w:tr>
      <w:tr w:rsidR="009504A6" w:rsidRPr="00201F71" w:rsidTr="00201F71">
        <w:trPr>
          <w:trHeight w:val="833"/>
        </w:trPr>
        <w:tc>
          <w:tcPr>
            <w:tcW w:w="1702" w:type="pct"/>
            <w:gridSpan w:val="3"/>
            <w:tcBorders>
              <w:top w:val="single" w:sz="4" w:space="0" w:color="auto"/>
              <w:left w:val="single" w:sz="4" w:space="0" w:color="auto"/>
              <w:bottom w:val="single" w:sz="4" w:space="0" w:color="auto"/>
              <w:right w:val="single" w:sz="4" w:space="0" w:color="auto"/>
            </w:tcBorders>
            <w:shd w:val="clear" w:color="auto" w:fill="D9D9D9"/>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Required Outcome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D9D9D9"/>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Provider</w:t>
            </w:r>
          </w:p>
        </w:tc>
        <w:tc>
          <w:tcPr>
            <w:tcW w:w="952" w:type="pct"/>
            <w:tcBorders>
              <w:top w:val="single" w:sz="4" w:space="0" w:color="auto"/>
              <w:left w:val="single" w:sz="4" w:space="0" w:color="auto"/>
              <w:bottom w:val="single" w:sz="4" w:space="0" w:color="auto"/>
              <w:right w:val="single" w:sz="4" w:space="0" w:color="auto"/>
            </w:tcBorders>
            <w:shd w:val="clear" w:color="auto" w:fill="D9D9D9"/>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Commissioner</w:t>
            </w:r>
          </w:p>
        </w:tc>
        <w:tc>
          <w:tcPr>
            <w:tcW w:w="1046" w:type="pct"/>
            <w:gridSpan w:val="2"/>
            <w:tcBorders>
              <w:top w:val="single" w:sz="4" w:space="0" w:color="auto"/>
              <w:left w:val="single" w:sz="4" w:space="0" w:color="auto"/>
              <w:bottom w:val="single" w:sz="4" w:space="0" w:color="auto"/>
              <w:right w:val="single" w:sz="4" w:space="0" w:color="auto"/>
            </w:tcBorders>
            <w:shd w:val="clear" w:color="auto" w:fill="D9D9D9"/>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Person/Family or Person’s Representative</w:t>
            </w:r>
          </w:p>
        </w:tc>
      </w:tr>
      <w:tr w:rsidR="009504A6" w:rsidRPr="00201F71" w:rsidTr="00201F71">
        <w:trPr>
          <w:trHeight w:val="694"/>
        </w:trPr>
        <w:tc>
          <w:tcPr>
            <w:tcW w:w="224" w:type="pct"/>
            <w:gridSpan w:val="2"/>
            <w:tcBorders>
              <w:top w:val="single" w:sz="4" w:space="0" w:color="auto"/>
              <w:left w:val="single" w:sz="7" w:space="0" w:color="000000"/>
              <w:bottom w:val="single" w:sz="4" w:space="0" w:color="auto"/>
              <w:right w:val="single" w:sz="7" w:space="0" w:color="000000"/>
            </w:tcBorders>
          </w:tcPr>
          <w:p w:rsidR="00DB1352" w:rsidRPr="00201F71" w:rsidRDefault="00DB1352" w:rsidP="00201F71">
            <w:pPr>
              <w:tabs>
                <w:tab w:val="decimal" w:pos="216"/>
              </w:tabs>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3.1</w:t>
            </w:r>
          </w:p>
        </w:tc>
        <w:tc>
          <w:tcPr>
            <w:tcW w:w="1478" w:type="pct"/>
            <w:tcBorders>
              <w:top w:val="single" w:sz="4" w:space="0" w:color="auto"/>
              <w:left w:val="single" w:sz="7" w:space="0" w:color="000000"/>
              <w:bottom w:val="single" w:sz="4" w:space="0" w:color="auto"/>
              <w:right w:val="single" w:sz="7" w:space="0" w:color="000000"/>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 xml:space="preserve">People are enabled to express their experiences of living in the care home. Where people have cognitive or sensory deficits </w:t>
            </w:r>
            <w:r w:rsidRPr="00201F71">
              <w:rPr>
                <w:rFonts w:asciiTheme="minorHAnsi" w:eastAsia="Arial" w:hAnsiTheme="minorHAnsi"/>
                <w:noProof w:val="0"/>
                <w:color w:val="000000"/>
                <w:sz w:val="24"/>
                <w:szCs w:val="24"/>
              </w:rPr>
              <w:lastRenderedPageBreak/>
              <w:t>different ways of communication are used to assist them to share experiences.</w:t>
            </w:r>
          </w:p>
        </w:tc>
        <w:tc>
          <w:tcPr>
            <w:tcW w:w="1300" w:type="pct"/>
            <w:gridSpan w:val="3"/>
            <w:tcBorders>
              <w:top w:val="single" w:sz="4" w:space="0" w:color="auto"/>
              <w:left w:val="single" w:sz="7" w:space="0" w:color="000000"/>
              <w:bottom w:val="single" w:sz="4" w:space="0" w:color="auto"/>
              <w:right w:val="single" w:sz="7" w:space="0" w:color="000000"/>
            </w:tcBorders>
          </w:tcPr>
          <w:p w:rsidR="00DB1352" w:rsidRPr="00201F71" w:rsidRDefault="00DB1352" w:rsidP="00201F71">
            <w:pPr>
              <w:spacing w:after="120"/>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lastRenderedPageBreak/>
              <w:t xml:space="preserve"> Collate information as a customer satisfaction report from Feedback questionnaires.</w:t>
            </w:r>
          </w:p>
          <w:p w:rsidR="00DB1352" w:rsidRPr="00201F71" w:rsidRDefault="00DB1352" w:rsidP="00201F71">
            <w:pPr>
              <w:spacing w:after="120"/>
              <w:rPr>
                <w:rFonts w:asciiTheme="minorHAnsi" w:eastAsia="Arial" w:hAnsiTheme="minorHAnsi"/>
                <w:noProof w:val="0"/>
                <w:color w:val="000000"/>
                <w:sz w:val="24"/>
                <w:szCs w:val="24"/>
              </w:rPr>
            </w:pPr>
          </w:p>
          <w:p w:rsidR="00DB1352" w:rsidRPr="00201F71" w:rsidRDefault="00DB1352" w:rsidP="00201F71">
            <w:pPr>
              <w:spacing w:after="120"/>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lastRenderedPageBreak/>
              <w:t>Resident/family meetings.</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Alternative communication approaches used for people with difficulty communicating.</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Demonstrate how responses to experiences improves services.</w:t>
            </w:r>
          </w:p>
          <w:p w:rsidR="009504A6" w:rsidRPr="00201F71" w:rsidRDefault="009504A6" w:rsidP="00201F71">
            <w:pPr>
              <w:spacing w:after="120"/>
              <w:textAlignment w:val="baseline"/>
              <w:rPr>
                <w:rFonts w:asciiTheme="minorHAnsi" w:eastAsia="Arial" w:hAnsiTheme="minorHAnsi"/>
                <w:noProof w:val="0"/>
                <w:color w:val="000000"/>
                <w:sz w:val="24"/>
                <w:szCs w:val="24"/>
              </w:rPr>
            </w:pPr>
          </w:p>
          <w:p w:rsidR="00DB1352"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Regularly enable access to advocates.</w:t>
            </w:r>
          </w:p>
          <w:p w:rsidR="00201F71" w:rsidRPr="00201F71" w:rsidRDefault="00201F71"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Use of the persons chosen language or interpreters.</w:t>
            </w:r>
          </w:p>
        </w:tc>
        <w:tc>
          <w:tcPr>
            <w:tcW w:w="952" w:type="pct"/>
            <w:tcBorders>
              <w:top w:val="single" w:sz="4" w:space="0" w:color="auto"/>
              <w:left w:val="single" w:sz="7" w:space="0" w:color="000000"/>
              <w:bottom w:val="single" w:sz="4" w:space="0" w:color="auto"/>
              <w:right w:val="single" w:sz="7" w:space="0" w:color="000000"/>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lastRenderedPageBreak/>
              <w:t>Record experiences through direct observation, reviews and monitoring processes.</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lastRenderedPageBreak/>
              <w:t xml:space="preserve">Support with advocacy or interpreter’s </w:t>
            </w:r>
          </w:p>
          <w:p w:rsidR="00DB1352" w:rsidRPr="00201F71" w:rsidRDefault="00DB1352" w:rsidP="00201F71">
            <w:pPr>
              <w:spacing w:after="120"/>
              <w:textAlignment w:val="baseline"/>
              <w:rPr>
                <w:rFonts w:asciiTheme="minorHAnsi" w:eastAsia="Arial" w:hAnsiTheme="minorHAnsi"/>
                <w:noProof w:val="0"/>
                <w:color w:val="000000"/>
                <w:sz w:val="24"/>
                <w:szCs w:val="24"/>
              </w:rPr>
            </w:pPr>
          </w:p>
        </w:tc>
        <w:tc>
          <w:tcPr>
            <w:tcW w:w="1046" w:type="pct"/>
            <w:gridSpan w:val="2"/>
            <w:tcBorders>
              <w:top w:val="single" w:sz="4" w:space="0" w:color="auto"/>
              <w:left w:val="single" w:sz="7" w:space="0" w:color="000000"/>
              <w:bottom w:val="single" w:sz="4" w:space="0" w:color="auto"/>
              <w:right w:val="single" w:sz="7" w:space="0" w:color="000000"/>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lastRenderedPageBreak/>
              <w:t>Providing feedback of experiences.</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p>
        </w:tc>
      </w:tr>
      <w:tr w:rsidR="00DB1352" w:rsidRPr="00201F71" w:rsidTr="00201F71">
        <w:tc>
          <w:tcPr>
            <w:tcW w:w="5000" w:type="pct"/>
            <w:gridSpan w:val="9"/>
            <w:tcBorders>
              <w:top w:val="single" w:sz="4" w:space="0" w:color="auto"/>
              <w:left w:val="single" w:sz="4" w:space="0" w:color="auto"/>
              <w:bottom w:val="single" w:sz="4" w:space="0" w:color="auto"/>
              <w:right w:val="single" w:sz="4" w:space="0" w:color="auto"/>
            </w:tcBorders>
            <w:shd w:val="clear" w:color="auto" w:fill="D9D9D9"/>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lastRenderedPageBreak/>
              <w:t>OUTCOME 4</w:t>
            </w:r>
          </w:p>
          <w:p w:rsidR="00DB1352" w:rsidRPr="00201F71" w:rsidRDefault="00DB1352" w:rsidP="00201F71">
            <w:pPr>
              <w:spacing w:after="120"/>
              <w:textAlignment w:val="baseline"/>
              <w:rPr>
                <w:rFonts w:asciiTheme="minorHAnsi" w:eastAsia="Arial" w:hAnsiTheme="minorHAnsi"/>
                <w:b/>
                <w:noProof w:val="0"/>
                <w:color w:val="000000"/>
                <w:sz w:val="24"/>
                <w:szCs w:val="24"/>
              </w:rPr>
            </w:pPr>
          </w:p>
          <w:p w:rsidR="00DB1352" w:rsidRPr="00201F71" w:rsidRDefault="00DB1352" w:rsidP="00201F71">
            <w:pPr>
              <w:pStyle w:val="ListParagraph"/>
              <w:numPr>
                <w:ilvl w:val="0"/>
                <w:numId w:val="10"/>
              </w:numPr>
              <w:spacing w:after="120"/>
              <w:ind w:left="0" w:firstLine="0"/>
              <w:contextualSpacing w:val="0"/>
              <w:textAlignment w:val="baseline"/>
              <w:rPr>
                <w:rFonts w:asciiTheme="minorHAnsi" w:eastAsia="Arial" w:hAnsiTheme="minorHAnsi"/>
                <w:noProof w:val="0"/>
                <w:color w:val="000000"/>
                <w:sz w:val="24"/>
                <w:szCs w:val="24"/>
              </w:rPr>
            </w:pPr>
            <w:r w:rsidRPr="00201F71">
              <w:rPr>
                <w:rFonts w:asciiTheme="minorHAnsi" w:eastAsia="Arial" w:hAnsiTheme="minorHAnsi"/>
                <w:b/>
                <w:noProof w:val="0"/>
                <w:color w:val="000000"/>
                <w:sz w:val="24"/>
                <w:szCs w:val="24"/>
              </w:rPr>
              <w:t xml:space="preserve">Service Outcome: </w:t>
            </w:r>
            <w:r w:rsidRPr="00201F71">
              <w:rPr>
                <w:rFonts w:asciiTheme="minorHAnsi" w:eastAsia="Arial" w:hAnsiTheme="minorHAnsi"/>
                <w:noProof w:val="0"/>
                <w:color w:val="000000"/>
                <w:sz w:val="24"/>
                <w:szCs w:val="24"/>
              </w:rPr>
              <w:t>People are treated with dignity, respect, compassion and kindness and individual choice is protected at all times.</w:t>
            </w:r>
          </w:p>
          <w:p w:rsidR="00DB1352" w:rsidRPr="00201F71" w:rsidRDefault="00DB1352" w:rsidP="00201F71">
            <w:pPr>
              <w:pStyle w:val="ListParagraph"/>
              <w:numPr>
                <w:ilvl w:val="0"/>
                <w:numId w:val="8"/>
              </w:numPr>
              <w:spacing w:after="120"/>
              <w:ind w:left="0" w:firstLine="0"/>
              <w:contextualSpacing w:val="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 xml:space="preserve">Individual Outcome: </w:t>
            </w:r>
            <w:r w:rsidRPr="00201F71">
              <w:rPr>
                <w:rFonts w:asciiTheme="minorHAnsi" w:eastAsia="Arial" w:hAnsiTheme="minorHAnsi"/>
                <w:noProof w:val="0"/>
                <w:color w:val="000000"/>
                <w:sz w:val="24"/>
                <w:szCs w:val="24"/>
              </w:rPr>
              <w:t>People can be confident that they will be listened to and be supported by a service that values diversity and has a genuine focus on person centred care, support and review.</w:t>
            </w:r>
            <w:r w:rsidRPr="00201F71">
              <w:rPr>
                <w:rFonts w:asciiTheme="minorHAnsi" w:eastAsia="Arial" w:hAnsiTheme="minorHAnsi"/>
                <w:b/>
                <w:noProof w:val="0"/>
                <w:color w:val="000000"/>
                <w:sz w:val="24"/>
                <w:szCs w:val="24"/>
              </w:rPr>
              <w:t xml:space="preserve"> </w:t>
            </w:r>
          </w:p>
        </w:tc>
      </w:tr>
      <w:tr w:rsidR="009504A6" w:rsidRPr="00201F71" w:rsidTr="00201F71">
        <w:trPr>
          <w:trHeight w:val="833"/>
        </w:trPr>
        <w:tc>
          <w:tcPr>
            <w:tcW w:w="1702" w:type="pct"/>
            <w:gridSpan w:val="3"/>
            <w:tcBorders>
              <w:top w:val="single" w:sz="4" w:space="0" w:color="auto"/>
              <w:left w:val="single" w:sz="4" w:space="0" w:color="auto"/>
              <w:bottom w:val="single" w:sz="4" w:space="0" w:color="auto"/>
              <w:right w:val="single" w:sz="4" w:space="0" w:color="auto"/>
            </w:tcBorders>
            <w:shd w:val="clear" w:color="auto" w:fill="D9D9D9"/>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Required Outcome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D9D9D9"/>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Provider</w:t>
            </w:r>
          </w:p>
        </w:tc>
        <w:tc>
          <w:tcPr>
            <w:tcW w:w="952" w:type="pct"/>
            <w:tcBorders>
              <w:top w:val="single" w:sz="4" w:space="0" w:color="auto"/>
              <w:left w:val="single" w:sz="4" w:space="0" w:color="auto"/>
              <w:bottom w:val="single" w:sz="4" w:space="0" w:color="auto"/>
              <w:right w:val="single" w:sz="4" w:space="0" w:color="auto"/>
            </w:tcBorders>
            <w:shd w:val="clear" w:color="auto" w:fill="D9D9D9"/>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Commissioner</w:t>
            </w:r>
          </w:p>
        </w:tc>
        <w:tc>
          <w:tcPr>
            <w:tcW w:w="1046" w:type="pct"/>
            <w:gridSpan w:val="2"/>
            <w:tcBorders>
              <w:top w:val="single" w:sz="4" w:space="0" w:color="auto"/>
              <w:left w:val="single" w:sz="4" w:space="0" w:color="auto"/>
              <w:bottom w:val="single" w:sz="4" w:space="0" w:color="auto"/>
              <w:right w:val="single" w:sz="4" w:space="0" w:color="auto"/>
            </w:tcBorders>
            <w:shd w:val="clear" w:color="auto" w:fill="D9D9D9"/>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Person/Family or Person’s Representative</w:t>
            </w:r>
          </w:p>
        </w:tc>
      </w:tr>
      <w:tr w:rsidR="009504A6" w:rsidRPr="00201F71" w:rsidTr="00201F71">
        <w:tc>
          <w:tcPr>
            <w:tcW w:w="224" w:type="pct"/>
            <w:gridSpan w:val="2"/>
            <w:tcBorders>
              <w:top w:val="single" w:sz="4" w:space="0" w:color="auto"/>
              <w:left w:val="single" w:sz="7" w:space="0" w:color="000000"/>
              <w:bottom w:val="single" w:sz="4" w:space="0" w:color="auto"/>
              <w:right w:val="single" w:sz="7" w:space="0" w:color="000000"/>
            </w:tcBorders>
          </w:tcPr>
          <w:p w:rsidR="00DB1352" w:rsidRPr="00201F71" w:rsidRDefault="00DB1352" w:rsidP="00201F71">
            <w:pPr>
              <w:tabs>
                <w:tab w:val="decimal" w:pos="216"/>
              </w:tabs>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4.1</w:t>
            </w:r>
          </w:p>
        </w:tc>
        <w:tc>
          <w:tcPr>
            <w:tcW w:w="1478" w:type="pct"/>
            <w:tcBorders>
              <w:top w:val="single" w:sz="4" w:space="0" w:color="auto"/>
              <w:left w:val="single" w:sz="7" w:space="0" w:color="000000"/>
              <w:bottom w:val="single" w:sz="4" w:space="0" w:color="auto"/>
              <w:right w:val="single" w:sz="7" w:space="0" w:color="000000"/>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People are addressed by their preferred name.</w:t>
            </w:r>
          </w:p>
        </w:tc>
        <w:tc>
          <w:tcPr>
            <w:tcW w:w="1300" w:type="pct"/>
            <w:gridSpan w:val="3"/>
            <w:tcBorders>
              <w:top w:val="single" w:sz="4" w:space="0" w:color="auto"/>
              <w:left w:val="single" w:sz="7" w:space="0" w:color="000000"/>
              <w:bottom w:val="single" w:sz="4" w:space="0" w:color="auto"/>
              <w:right w:val="single" w:sz="7" w:space="0" w:color="000000"/>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Evidence that people are asked how they wish to be addressed.</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lastRenderedPageBreak/>
              <w:t>Person Centred documentation available which reflects the person’s choice and explains who the person is.</w:t>
            </w:r>
          </w:p>
        </w:tc>
        <w:tc>
          <w:tcPr>
            <w:tcW w:w="952" w:type="pct"/>
            <w:tcBorders>
              <w:top w:val="single" w:sz="4" w:space="0" w:color="auto"/>
              <w:left w:val="single" w:sz="7" w:space="0" w:color="000000"/>
              <w:bottom w:val="single" w:sz="4" w:space="0" w:color="auto"/>
              <w:right w:val="single" w:sz="7" w:space="0" w:color="000000"/>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lastRenderedPageBreak/>
              <w:t>Persons preferred name identified in care and support plan</w:t>
            </w:r>
          </w:p>
        </w:tc>
        <w:tc>
          <w:tcPr>
            <w:tcW w:w="1046" w:type="pct"/>
            <w:gridSpan w:val="2"/>
            <w:tcBorders>
              <w:top w:val="single" w:sz="4" w:space="0" w:color="auto"/>
              <w:left w:val="single" w:sz="7" w:space="0" w:color="000000"/>
              <w:bottom w:val="single" w:sz="4" w:space="0" w:color="auto"/>
              <w:right w:val="single" w:sz="7" w:space="0" w:color="000000"/>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To be fully involved in the care planning process wherever possible</w:t>
            </w:r>
          </w:p>
        </w:tc>
      </w:tr>
      <w:tr w:rsidR="009504A6" w:rsidRPr="00201F71" w:rsidTr="00201F71">
        <w:tc>
          <w:tcPr>
            <w:tcW w:w="224"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tabs>
                <w:tab w:val="decimal" w:pos="216"/>
              </w:tabs>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4.2</w:t>
            </w:r>
          </w:p>
        </w:tc>
        <w:tc>
          <w:tcPr>
            <w:tcW w:w="1478" w:type="pct"/>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People’s self-esteem is promoted by being assisted to be clean, wear their own clothing and be well presented at all times.  People live in a clean environment are listened to and given choices.</w:t>
            </w:r>
          </w:p>
        </w:tc>
        <w:tc>
          <w:tcPr>
            <w:tcW w:w="1300" w:type="pct"/>
            <w:gridSpan w:val="3"/>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rPr>
                <w:rFonts w:asciiTheme="minorHAnsi" w:hAnsiTheme="minorHAnsi"/>
                <w:noProof w:val="0"/>
                <w:sz w:val="24"/>
                <w:szCs w:val="24"/>
              </w:rPr>
            </w:pPr>
            <w:r w:rsidRPr="00201F71">
              <w:rPr>
                <w:rFonts w:asciiTheme="minorHAnsi" w:hAnsiTheme="minorHAnsi"/>
                <w:noProof w:val="0"/>
                <w:sz w:val="24"/>
                <w:szCs w:val="24"/>
              </w:rPr>
              <w:t>Provider can demonstrate systems in place to support this outcome</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Personal choices are incorporated into planning documents and care.</w:t>
            </w:r>
          </w:p>
          <w:p w:rsidR="00DB1352" w:rsidRPr="00201F71" w:rsidRDefault="00DB1352" w:rsidP="00201F71">
            <w:pPr>
              <w:spacing w:after="120"/>
              <w:rPr>
                <w:rFonts w:asciiTheme="minorHAnsi" w:eastAsia="Arial" w:hAnsiTheme="minorHAnsi"/>
                <w:noProof w:val="0"/>
                <w:color w:val="000000"/>
                <w:sz w:val="24"/>
                <w:szCs w:val="24"/>
              </w:rPr>
            </w:pPr>
          </w:p>
        </w:tc>
        <w:tc>
          <w:tcPr>
            <w:tcW w:w="952" w:type="pct"/>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p>
        </w:tc>
        <w:tc>
          <w:tcPr>
            <w:tcW w:w="1046"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To be fully involved in the care planning process wherever possible</w:t>
            </w:r>
          </w:p>
          <w:p w:rsidR="00DB1352" w:rsidRPr="00201F71" w:rsidRDefault="009504A6" w:rsidP="00201F71">
            <w:pPr>
              <w:spacing w:after="120"/>
              <w:textAlignment w:val="baseline"/>
              <w:rPr>
                <w:rFonts w:asciiTheme="minorHAnsi" w:eastAsia="Arial" w:hAnsiTheme="minorHAnsi"/>
                <w:noProof w:val="0"/>
                <w:color w:val="000000"/>
                <w:sz w:val="24"/>
                <w:szCs w:val="24"/>
              </w:rPr>
            </w:pPr>
            <w:r w:rsidRPr="00201F71">
              <w:rPr>
                <w:rFonts w:asciiTheme="minorHAnsi" w:hAnsiTheme="minorHAnsi"/>
                <w:noProof w:val="0"/>
                <w:sz w:val="24"/>
                <w:szCs w:val="24"/>
              </w:rPr>
              <w:t>M</w:t>
            </w:r>
            <w:r w:rsidR="00DB1352" w:rsidRPr="00201F71">
              <w:rPr>
                <w:rFonts w:asciiTheme="minorHAnsi" w:hAnsiTheme="minorHAnsi"/>
                <w:noProof w:val="0"/>
                <w:sz w:val="24"/>
                <w:szCs w:val="24"/>
              </w:rPr>
              <w:t>aking use of independent advocacy to access  funds in difficulty</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9504A6" w:rsidP="00201F71">
            <w:pPr>
              <w:spacing w:after="120"/>
              <w:textAlignment w:val="baseline"/>
              <w:rPr>
                <w:rFonts w:asciiTheme="minorHAnsi" w:eastAsia="Arial" w:hAnsiTheme="minorHAnsi"/>
                <w:noProof w:val="0"/>
                <w:color w:val="000000"/>
                <w:sz w:val="24"/>
                <w:szCs w:val="24"/>
              </w:rPr>
            </w:pPr>
            <w:r w:rsidRPr="00201F71">
              <w:rPr>
                <w:rFonts w:asciiTheme="minorHAnsi" w:hAnsiTheme="minorHAnsi"/>
                <w:noProof w:val="0"/>
                <w:sz w:val="24"/>
                <w:szCs w:val="24"/>
              </w:rPr>
              <w:t xml:space="preserve">The </w:t>
            </w:r>
            <w:r w:rsidR="00DB1352" w:rsidRPr="00201F71">
              <w:rPr>
                <w:rFonts w:asciiTheme="minorHAnsi" w:hAnsiTheme="minorHAnsi"/>
                <w:noProof w:val="0"/>
                <w:sz w:val="24"/>
                <w:szCs w:val="24"/>
              </w:rPr>
              <w:t xml:space="preserve">person or family or representative maintain provision of appropriate clothing </w:t>
            </w:r>
          </w:p>
        </w:tc>
      </w:tr>
      <w:tr w:rsidR="009504A6" w:rsidRPr="00201F71" w:rsidTr="00201F71">
        <w:tc>
          <w:tcPr>
            <w:tcW w:w="224"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tabs>
                <w:tab w:val="decimal" w:pos="216"/>
              </w:tabs>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4.3</w:t>
            </w:r>
          </w:p>
        </w:tc>
        <w:tc>
          <w:tcPr>
            <w:tcW w:w="1478" w:type="pct"/>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People summoning help have their care responded to in a timely way to prevent risk of incidents that impact upon their dignity.</w:t>
            </w:r>
          </w:p>
        </w:tc>
        <w:tc>
          <w:tcPr>
            <w:tcW w:w="1300" w:type="pct"/>
            <w:gridSpan w:val="3"/>
            <w:tcBorders>
              <w:top w:val="single" w:sz="4" w:space="0" w:color="auto"/>
              <w:left w:val="single" w:sz="4" w:space="0" w:color="auto"/>
              <w:bottom w:val="single" w:sz="4" w:space="0" w:color="auto"/>
              <w:right w:val="single" w:sz="4" w:space="0" w:color="auto"/>
            </w:tcBorders>
          </w:tcPr>
          <w:p w:rsidR="009504A6" w:rsidRPr="00201F71" w:rsidRDefault="00DB1352" w:rsidP="00201F71">
            <w:pPr>
              <w:spacing w:after="120"/>
              <w:textAlignment w:val="baseline"/>
              <w:rPr>
                <w:rFonts w:asciiTheme="minorHAnsi" w:hAnsiTheme="minorHAnsi"/>
                <w:noProof w:val="0"/>
                <w:sz w:val="24"/>
                <w:szCs w:val="24"/>
              </w:rPr>
            </w:pPr>
            <w:r w:rsidRPr="00201F71">
              <w:rPr>
                <w:rFonts w:asciiTheme="minorHAnsi" w:eastAsia="Arial" w:hAnsiTheme="minorHAnsi"/>
                <w:noProof w:val="0"/>
                <w:color w:val="000000"/>
                <w:sz w:val="24"/>
                <w:szCs w:val="24"/>
              </w:rPr>
              <w:t xml:space="preserve">People are assessed on their ability to use a call bell </w:t>
            </w:r>
            <w:r w:rsidRPr="00201F71">
              <w:rPr>
                <w:rFonts w:asciiTheme="minorHAnsi" w:hAnsiTheme="minorHAnsi"/>
                <w:noProof w:val="0"/>
                <w:sz w:val="24"/>
                <w:szCs w:val="24"/>
              </w:rPr>
              <w:t>where appropriate and other assisted technology where they cannot</w:t>
            </w:r>
            <w:r w:rsidR="009504A6" w:rsidRPr="00201F71">
              <w:rPr>
                <w:rFonts w:asciiTheme="minorHAnsi" w:hAnsiTheme="minorHAnsi"/>
                <w:noProof w:val="0"/>
                <w:sz w:val="24"/>
                <w:szCs w:val="24"/>
              </w:rPr>
              <w:t>.</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Alarms are accessible to people who can call for assistance at all times.</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Call bell response times to be monitored.</w:t>
            </w:r>
          </w:p>
        </w:tc>
        <w:tc>
          <w:tcPr>
            <w:tcW w:w="952" w:type="pct"/>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p>
        </w:tc>
        <w:tc>
          <w:tcPr>
            <w:tcW w:w="1046"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People aware of how to call for assistance.</w:t>
            </w:r>
          </w:p>
        </w:tc>
      </w:tr>
      <w:tr w:rsidR="009504A6" w:rsidRPr="00201F71" w:rsidTr="00201F71">
        <w:tc>
          <w:tcPr>
            <w:tcW w:w="224"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tabs>
                <w:tab w:val="decimal" w:pos="216"/>
              </w:tabs>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4.4</w:t>
            </w:r>
          </w:p>
        </w:tc>
        <w:tc>
          <w:tcPr>
            <w:tcW w:w="1478" w:type="pct"/>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People are assisted to be comfortable and have pain managed as far as their condition allows.</w:t>
            </w:r>
          </w:p>
        </w:tc>
        <w:tc>
          <w:tcPr>
            <w:tcW w:w="1300" w:type="pct"/>
            <w:gridSpan w:val="3"/>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Comfortable environment and equipment is available.</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hAnsiTheme="minorHAnsi"/>
                <w:noProof w:val="0"/>
                <w:sz w:val="24"/>
                <w:szCs w:val="24"/>
              </w:rPr>
              <w:lastRenderedPageBreak/>
              <w:t>Staff continually assess</w:t>
            </w:r>
            <w:r w:rsidRPr="00201F71">
              <w:rPr>
                <w:rFonts w:asciiTheme="minorHAnsi" w:eastAsia="Arial" w:hAnsiTheme="minorHAnsi"/>
                <w:noProof w:val="0"/>
                <w:color w:val="000000"/>
                <w:sz w:val="24"/>
                <w:szCs w:val="24"/>
              </w:rPr>
              <w:t xml:space="preserve"> pain assessments and interventions support people to be comfortable and/or refer to GP for assessment.</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hAnsiTheme="minorHAnsi"/>
                <w:noProof w:val="0"/>
                <w:sz w:val="24"/>
                <w:szCs w:val="24"/>
              </w:rPr>
              <w:t>Staff are supported to recognise signs of pain with appropriate pain tool assessments</w:t>
            </w:r>
          </w:p>
        </w:tc>
        <w:tc>
          <w:tcPr>
            <w:tcW w:w="952" w:type="pct"/>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lastRenderedPageBreak/>
              <w:t xml:space="preserve"> </w:t>
            </w:r>
          </w:p>
        </w:tc>
        <w:tc>
          <w:tcPr>
            <w:tcW w:w="1046"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p>
        </w:tc>
      </w:tr>
      <w:tr w:rsidR="009504A6" w:rsidRPr="00201F71" w:rsidTr="00201F71">
        <w:tc>
          <w:tcPr>
            <w:tcW w:w="224"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tabs>
                <w:tab w:val="decimal" w:pos="216"/>
              </w:tabs>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4.5</w:t>
            </w:r>
          </w:p>
        </w:tc>
        <w:tc>
          <w:tcPr>
            <w:tcW w:w="1478" w:type="pct"/>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People are supported with continence care that is appropriate, discreet and promptly provided as necessary to take account of people’s specific needs.</w:t>
            </w:r>
          </w:p>
        </w:tc>
        <w:tc>
          <w:tcPr>
            <w:tcW w:w="1300" w:type="pct"/>
            <w:gridSpan w:val="3"/>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Support plans enable people to access toilet facilities in order to remain continent.</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Competent workforce to manage all types of catheters and other continence products.</w:t>
            </w:r>
          </w:p>
          <w:p w:rsidR="00DB1352" w:rsidRPr="00201F71" w:rsidRDefault="00DB1352" w:rsidP="00201F71">
            <w:pPr>
              <w:spacing w:after="120"/>
              <w:rPr>
                <w:rFonts w:asciiTheme="minorHAnsi" w:eastAsia="Arial" w:hAnsiTheme="minorHAnsi"/>
                <w:noProof w:val="0"/>
                <w:color w:val="000000"/>
                <w:sz w:val="24"/>
                <w:szCs w:val="24"/>
              </w:rPr>
            </w:pPr>
          </w:p>
          <w:p w:rsidR="00DB1352" w:rsidRPr="00201F71" w:rsidRDefault="00DB1352" w:rsidP="00201F71">
            <w:pPr>
              <w:spacing w:after="120"/>
              <w:rPr>
                <w:rFonts w:asciiTheme="minorHAnsi" w:eastAsia="Arial" w:hAnsiTheme="minorHAnsi"/>
                <w:noProof w:val="0"/>
                <w:color w:val="000000"/>
                <w:sz w:val="24"/>
                <w:szCs w:val="24"/>
              </w:rPr>
            </w:pPr>
            <w:r w:rsidRPr="00201F71">
              <w:rPr>
                <w:rFonts w:asciiTheme="minorHAnsi" w:hAnsiTheme="minorHAnsi"/>
                <w:noProof w:val="0"/>
                <w:sz w:val="24"/>
                <w:szCs w:val="24"/>
              </w:rPr>
              <w:t>A continence nurse referral will be done for any resident with continence issues</w:t>
            </w:r>
          </w:p>
        </w:tc>
        <w:tc>
          <w:tcPr>
            <w:tcW w:w="952" w:type="pct"/>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 xml:space="preserve">Specialist support to share best practice in continence care that is underpinned by national guidance.  </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Provide training and assess competence to insert catheters – male, female, and suprapubic.</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 xml:space="preserve">Assess and advise on specific continence support plans </w:t>
            </w:r>
            <w:r w:rsidRPr="00201F71">
              <w:rPr>
                <w:rFonts w:asciiTheme="minorHAnsi" w:hAnsiTheme="minorHAnsi"/>
                <w:noProof w:val="0"/>
                <w:sz w:val="24"/>
                <w:szCs w:val="24"/>
              </w:rPr>
              <w:t>within care planning documents</w:t>
            </w:r>
            <w:r w:rsidRPr="00201F71">
              <w:rPr>
                <w:rFonts w:asciiTheme="minorHAnsi" w:eastAsia="Arial" w:hAnsiTheme="minorHAnsi"/>
                <w:noProof w:val="0"/>
                <w:color w:val="000000"/>
                <w:sz w:val="24"/>
                <w:szCs w:val="24"/>
              </w:rPr>
              <w:t>.</w:t>
            </w:r>
          </w:p>
          <w:p w:rsidR="00616CF5" w:rsidRPr="00201F71" w:rsidRDefault="00616CF5"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Assess and provide incontinence products.</w:t>
            </w:r>
          </w:p>
        </w:tc>
        <w:tc>
          <w:tcPr>
            <w:tcW w:w="1046"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hAnsiTheme="minorHAnsi"/>
                <w:noProof w:val="0"/>
                <w:sz w:val="24"/>
                <w:szCs w:val="24"/>
              </w:rPr>
              <w:t>Person or family should satisfy themselves that appropriate continence care is in place</w:t>
            </w:r>
          </w:p>
        </w:tc>
      </w:tr>
      <w:tr w:rsidR="009504A6" w:rsidRPr="00201F71" w:rsidTr="00201F71">
        <w:tc>
          <w:tcPr>
            <w:tcW w:w="224"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tabs>
                <w:tab w:val="decimal" w:pos="216"/>
              </w:tabs>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4.6</w:t>
            </w:r>
          </w:p>
        </w:tc>
        <w:tc>
          <w:tcPr>
            <w:tcW w:w="1478" w:type="pct"/>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hAnsiTheme="minorHAnsi" w:cs="Arial"/>
                <w:noProof w:val="0"/>
                <w:color w:val="000000"/>
                <w:sz w:val="24"/>
                <w:szCs w:val="24"/>
              </w:rPr>
              <w:t xml:space="preserve">People’s choices in how their care is provided must be respected </w:t>
            </w:r>
          </w:p>
        </w:tc>
        <w:tc>
          <w:tcPr>
            <w:tcW w:w="1300" w:type="pct"/>
            <w:gridSpan w:val="3"/>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rPr>
                <w:rFonts w:asciiTheme="minorHAnsi" w:hAnsiTheme="minorHAnsi" w:cs="Arial"/>
                <w:noProof w:val="0"/>
                <w:color w:val="000000"/>
                <w:sz w:val="24"/>
                <w:szCs w:val="24"/>
              </w:rPr>
            </w:pPr>
            <w:r w:rsidRPr="00201F71">
              <w:rPr>
                <w:rFonts w:asciiTheme="minorHAnsi" w:hAnsiTheme="minorHAnsi" w:cs="Arial"/>
                <w:noProof w:val="0"/>
                <w:color w:val="000000"/>
                <w:sz w:val="24"/>
                <w:szCs w:val="24"/>
              </w:rPr>
              <w:t xml:space="preserve">Residents requiring intimate personal care have this agreed and recorded in their individual care plan and provided </w:t>
            </w:r>
            <w:r w:rsidRPr="00201F71">
              <w:rPr>
                <w:rFonts w:asciiTheme="minorHAnsi" w:hAnsiTheme="minorHAnsi" w:cs="Arial"/>
                <w:noProof w:val="0"/>
                <w:color w:val="000000"/>
                <w:sz w:val="24"/>
                <w:szCs w:val="24"/>
              </w:rPr>
              <w:lastRenderedPageBreak/>
              <w:t>in a dignified way with their personal preferences respected.</w:t>
            </w:r>
          </w:p>
          <w:p w:rsidR="00DB1352" w:rsidRPr="00201F71" w:rsidRDefault="00DB1352" w:rsidP="00201F71">
            <w:pPr>
              <w:spacing w:after="120"/>
              <w:rPr>
                <w:rFonts w:asciiTheme="minorHAnsi" w:hAnsiTheme="minorHAnsi" w:cs="Arial"/>
                <w:noProof w:val="0"/>
                <w:color w:val="000000"/>
                <w:sz w:val="24"/>
                <w:szCs w:val="24"/>
              </w:rPr>
            </w:pPr>
          </w:p>
          <w:p w:rsidR="00DB1352" w:rsidRPr="00201F71" w:rsidRDefault="00DB1352" w:rsidP="00616CF5">
            <w:pPr>
              <w:spacing w:after="120"/>
              <w:rPr>
                <w:rFonts w:asciiTheme="minorHAnsi" w:eastAsia="Arial" w:hAnsiTheme="minorHAnsi"/>
                <w:noProof w:val="0"/>
                <w:color w:val="000000"/>
                <w:sz w:val="24"/>
                <w:szCs w:val="24"/>
              </w:rPr>
            </w:pPr>
            <w:r w:rsidRPr="00201F71">
              <w:rPr>
                <w:rFonts w:asciiTheme="minorHAnsi" w:hAnsiTheme="minorHAnsi" w:cs="Arial"/>
                <w:noProof w:val="0"/>
                <w:color w:val="000000"/>
                <w:sz w:val="24"/>
                <w:szCs w:val="24"/>
              </w:rPr>
              <w:t>Care, treatment and decision making reflects best (evidence based) practice to ensure that people receive the right care and support to meet their individual needs.</w:t>
            </w:r>
          </w:p>
        </w:tc>
        <w:tc>
          <w:tcPr>
            <w:tcW w:w="952" w:type="pct"/>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hAnsiTheme="minorHAnsi"/>
                <w:noProof w:val="0"/>
                <w:sz w:val="24"/>
                <w:szCs w:val="24"/>
              </w:rPr>
              <w:lastRenderedPageBreak/>
              <w:t xml:space="preserve"> To ensure reflection in care and support plan</w:t>
            </w:r>
          </w:p>
        </w:tc>
        <w:tc>
          <w:tcPr>
            <w:tcW w:w="1046"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rPr>
                <w:rFonts w:asciiTheme="minorHAnsi" w:hAnsiTheme="minorHAnsi"/>
                <w:noProof w:val="0"/>
                <w:sz w:val="24"/>
                <w:szCs w:val="24"/>
              </w:rPr>
            </w:pPr>
            <w:r w:rsidRPr="00201F71">
              <w:rPr>
                <w:rFonts w:asciiTheme="minorHAnsi" w:hAnsiTheme="minorHAnsi"/>
                <w:noProof w:val="0"/>
                <w:sz w:val="24"/>
                <w:szCs w:val="24"/>
              </w:rPr>
              <w:t>To be fully involved in the care planning process</w:t>
            </w:r>
          </w:p>
          <w:p w:rsidR="00DB1352" w:rsidRPr="00201F71" w:rsidRDefault="00DB1352" w:rsidP="00201F71">
            <w:pPr>
              <w:spacing w:after="120"/>
              <w:textAlignment w:val="baseline"/>
              <w:rPr>
                <w:rFonts w:asciiTheme="minorHAnsi" w:eastAsia="Arial" w:hAnsiTheme="minorHAnsi"/>
                <w:noProof w:val="0"/>
                <w:color w:val="000000"/>
                <w:sz w:val="24"/>
                <w:szCs w:val="24"/>
              </w:rPr>
            </w:pPr>
          </w:p>
        </w:tc>
      </w:tr>
      <w:tr w:rsidR="009504A6" w:rsidRPr="00201F71" w:rsidTr="00201F71">
        <w:tc>
          <w:tcPr>
            <w:tcW w:w="224"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tabs>
                <w:tab w:val="decimal" w:pos="216"/>
              </w:tabs>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4.7</w:t>
            </w:r>
          </w:p>
        </w:tc>
        <w:tc>
          <w:tcPr>
            <w:tcW w:w="1478" w:type="pct"/>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hAnsiTheme="minorHAnsi" w:cs="Arial"/>
                <w:noProof w:val="0"/>
                <w:color w:val="000000"/>
                <w:sz w:val="24"/>
                <w:szCs w:val="24"/>
              </w:rPr>
              <w:t>People are supported to spend their last days of life at the Home if that is their wish unless there is a medical reason why this should not happen.</w:t>
            </w:r>
          </w:p>
        </w:tc>
        <w:tc>
          <w:tcPr>
            <w:tcW w:w="1300" w:type="pct"/>
            <w:gridSpan w:val="3"/>
            <w:tcBorders>
              <w:top w:val="single" w:sz="4" w:space="0" w:color="auto"/>
              <w:left w:val="single" w:sz="4" w:space="0" w:color="auto"/>
              <w:bottom w:val="single" w:sz="4" w:space="0" w:color="auto"/>
              <w:right w:val="single" w:sz="4" w:space="0" w:color="auto"/>
            </w:tcBorders>
          </w:tcPr>
          <w:p w:rsidR="00DB1352" w:rsidRPr="00201F71" w:rsidRDefault="00DB1352" w:rsidP="00201F71">
            <w:pPr>
              <w:autoSpaceDE w:val="0"/>
              <w:autoSpaceDN w:val="0"/>
              <w:adjustRightInd w:val="0"/>
              <w:spacing w:after="120"/>
              <w:rPr>
                <w:rFonts w:asciiTheme="minorHAnsi" w:hAnsiTheme="minorHAnsi" w:cs="Arial"/>
                <w:noProof w:val="0"/>
                <w:color w:val="000000"/>
                <w:sz w:val="24"/>
                <w:szCs w:val="24"/>
              </w:rPr>
            </w:pPr>
            <w:r w:rsidRPr="00201F71">
              <w:rPr>
                <w:rFonts w:asciiTheme="minorHAnsi" w:hAnsiTheme="minorHAnsi" w:cs="Arial"/>
                <w:noProof w:val="0"/>
                <w:color w:val="000000"/>
                <w:sz w:val="24"/>
                <w:szCs w:val="24"/>
              </w:rPr>
              <w:t>Individual’s wishes and preferences regarding end of life care and support are established as part of their assessment.</w:t>
            </w:r>
          </w:p>
          <w:p w:rsidR="00DB1352" w:rsidRPr="00201F71" w:rsidRDefault="00DB1352" w:rsidP="00201F71">
            <w:pPr>
              <w:autoSpaceDE w:val="0"/>
              <w:autoSpaceDN w:val="0"/>
              <w:adjustRightInd w:val="0"/>
              <w:spacing w:after="120"/>
              <w:rPr>
                <w:rFonts w:asciiTheme="minorHAnsi" w:hAnsiTheme="minorHAnsi" w:cs="Arial"/>
                <w:noProof w:val="0"/>
                <w:color w:val="000000"/>
                <w:sz w:val="24"/>
                <w:szCs w:val="24"/>
              </w:rPr>
            </w:pPr>
          </w:p>
          <w:p w:rsidR="00DB1352" w:rsidRPr="00201F71" w:rsidRDefault="00DB1352" w:rsidP="00201F71">
            <w:pPr>
              <w:autoSpaceDE w:val="0"/>
              <w:autoSpaceDN w:val="0"/>
              <w:adjustRightInd w:val="0"/>
              <w:spacing w:after="120"/>
              <w:rPr>
                <w:rFonts w:asciiTheme="minorHAnsi" w:hAnsiTheme="minorHAnsi" w:cs="Arial"/>
                <w:noProof w:val="0"/>
                <w:color w:val="000000"/>
                <w:sz w:val="24"/>
                <w:szCs w:val="24"/>
              </w:rPr>
            </w:pPr>
            <w:r w:rsidRPr="00201F71">
              <w:rPr>
                <w:rFonts w:asciiTheme="minorHAnsi" w:hAnsiTheme="minorHAnsi" w:cs="Arial"/>
                <w:noProof w:val="0"/>
                <w:color w:val="000000"/>
                <w:sz w:val="24"/>
                <w:szCs w:val="24"/>
              </w:rPr>
              <w:t>Provider works closely and jointly with other agencies to provide end of life care and any palliative intervention.</w:t>
            </w:r>
          </w:p>
          <w:p w:rsidR="00DB1352" w:rsidRPr="00201F71" w:rsidRDefault="00DB1352" w:rsidP="00201F71">
            <w:pPr>
              <w:autoSpaceDE w:val="0"/>
              <w:autoSpaceDN w:val="0"/>
              <w:adjustRightInd w:val="0"/>
              <w:spacing w:after="120"/>
              <w:rPr>
                <w:rFonts w:asciiTheme="minorHAnsi" w:hAnsiTheme="minorHAnsi" w:cs="Arial"/>
                <w:noProof w:val="0"/>
                <w:color w:val="000000"/>
                <w:sz w:val="24"/>
                <w:szCs w:val="24"/>
              </w:rPr>
            </w:pPr>
          </w:p>
          <w:p w:rsidR="00DB1352" w:rsidRPr="00201F71" w:rsidRDefault="00DB1352" w:rsidP="00201F71">
            <w:pPr>
              <w:autoSpaceDE w:val="0"/>
              <w:autoSpaceDN w:val="0"/>
              <w:adjustRightInd w:val="0"/>
              <w:spacing w:after="120"/>
              <w:rPr>
                <w:rFonts w:asciiTheme="minorHAnsi" w:hAnsiTheme="minorHAnsi" w:cs="Arial"/>
                <w:noProof w:val="0"/>
                <w:color w:val="000000"/>
                <w:sz w:val="24"/>
                <w:szCs w:val="24"/>
              </w:rPr>
            </w:pPr>
            <w:r w:rsidRPr="00201F71">
              <w:rPr>
                <w:rFonts w:asciiTheme="minorHAnsi" w:hAnsiTheme="minorHAnsi" w:cs="Arial"/>
                <w:noProof w:val="0"/>
                <w:color w:val="000000"/>
                <w:sz w:val="24"/>
                <w:szCs w:val="24"/>
              </w:rPr>
              <w:t>Residents’ personal plan reflects advance statements and advance decision making including details of any legal lasting power of a</w:t>
            </w:r>
            <w:r w:rsidR="00616CF5">
              <w:rPr>
                <w:rFonts w:asciiTheme="minorHAnsi" w:hAnsiTheme="minorHAnsi" w:cs="Arial"/>
                <w:noProof w:val="0"/>
                <w:color w:val="000000"/>
                <w:sz w:val="24"/>
                <w:szCs w:val="24"/>
              </w:rPr>
              <w:t>ttorney for health and welfare.</w:t>
            </w:r>
          </w:p>
        </w:tc>
        <w:tc>
          <w:tcPr>
            <w:tcW w:w="952" w:type="pct"/>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p>
        </w:tc>
        <w:tc>
          <w:tcPr>
            <w:tcW w:w="1046"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hAnsiTheme="minorHAnsi"/>
                <w:noProof w:val="0"/>
                <w:sz w:val="24"/>
                <w:szCs w:val="24"/>
              </w:rPr>
              <w:t xml:space="preserve"> Person or family encouraged to be involved in expressing their preferences</w:t>
            </w:r>
          </w:p>
        </w:tc>
      </w:tr>
      <w:tr w:rsidR="009504A6" w:rsidRPr="00201F71" w:rsidTr="00201F71">
        <w:tc>
          <w:tcPr>
            <w:tcW w:w="224"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tabs>
                <w:tab w:val="decimal" w:pos="216"/>
              </w:tabs>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4.8</w:t>
            </w:r>
          </w:p>
        </w:tc>
        <w:tc>
          <w:tcPr>
            <w:tcW w:w="1478" w:type="pct"/>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hAnsiTheme="minorHAnsi" w:cs="Arial"/>
                <w:noProof w:val="0"/>
                <w:color w:val="000000"/>
                <w:sz w:val="24"/>
                <w:szCs w:val="24"/>
              </w:rPr>
              <w:t xml:space="preserve">CCTV cameras must not be used in areas of the home used by people living there e.g. own rooms; bathrooms etc., except where there has been prior written multidisciplinary and lawful authorization. </w:t>
            </w:r>
          </w:p>
        </w:tc>
        <w:tc>
          <w:tcPr>
            <w:tcW w:w="1300" w:type="pct"/>
            <w:gridSpan w:val="3"/>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rPr>
                <w:rFonts w:asciiTheme="minorHAnsi" w:eastAsia="Arial" w:hAnsiTheme="minorHAnsi"/>
                <w:noProof w:val="0"/>
                <w:color w:val="000000"/>
                <w:sz w:val="24"/>
                <w:szCs w:val="24"/>
              </w:rPr>
            </w:pPr>
            <w:r w:rsidRPr="00201F71">
              <w:rPr>
                <w:rFonts w:asciiTheme="minorHAnsi" w:hAnsiTheme="minorHAnsi" w:cs="Arial"/>
                <w:noProof w:val="0"/>
                <w:color w:val="000000"/>
                <w:sz w:val="24"/>
                <w:szCs w:val="24"/>
              </w:rPr>
              <w:t>If and when CCTV cameras are used in other areas of the home, residents and families’ staff, and visitors are to be made aware of their use through signage and the Service Guide.</w:t>
            </w:r>
          </w:p>
        </w:tc>
        <w:tc>
          <w:tcPr>
            <w:tcW w:w="952" w:type="pct"/>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p>
        </w:tc>
        <w:tc>
          <w:tcPr>
            <w:tcW w:w="1046" w:type="pct"/>
            <w:gridSpan w:val="2"/>
            <w:tcBorders>
              <w:top w:val="single" w:sz="4" w:space="0" w:color="auto"/>
              <w:left w:val="single" w:sz="4" w:space="0" w:color="auto"/>
              <w:bottom w:val="single" w:sz="4" w:space="0" w:color="auto"/>
              <w:right w:val="single" w:sz="4" w:space="0" w:color="auto"/>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p>
        </w:tc>
      </w:tr>
      <w:tr w:rsidR="00DB1352" w:rsidRPr="00201F71" w:rsidTr="00C70EAB">
        <w:trPr>
          <w:cantSplit/>
        </w:trPr>
        <w:tc>
          <w:tcPr>
            <w:tcW w:w="5000" w:type="pct"/>
            <w:gridSpan w:val="9"/>
            <w:tcBorders>
              <w:top w:val="single" w:sz="4" w:space="0" w:color="auto"/>
              <w:left w:val="single" w:sz="7" w:space="0" w:color="000000"/>
              <w:bottom w:val="single" w:sz="4" w:space="0" w:color="auto"/>
              <w:right w:val="single" w:sz="7" w:space="0" w:color="000000"/>
            </w:tcBorders>
            <w:shd w:val="clear" w:color="auto" w:fill="D9D9D9"/>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lastRenderedPageBreak/>
              <w:t>OUTCOME 5</w:t>
            </w:r>
          </w:p>
          <w:p w:rsidR="00DB1352" w:rsidRPr="00201F71" w:rsidRDefault="00DB1352" w:rsidP="00201F71">
            <w:pPr>
              <w:pStyle w:val="ListParagraph"/>
              <w:numPr>
                <w:ilvl w:val="0"/>
                <w:numId w:val="6"/>
              </w:numPr>
              <w:spacing w:after="120"/>
              <w:ind w:left="0" w:firstLine="0"/>
              <w:contextualSpacing w:val="0"/>
              <w:textAlignment w:val="baseline"/>
              <w:rPr>
                <w:rFonts w:asciiTheme="minorHAnsi" w:eastAsia="Arial" w:hAnsiTheme="minorHAnsi"/>
                <w:noProof w:val="0"/>
                <w:color w:val="000000"/>
                <w:sz w:val="24"/>
                <w:szCs w:val="24"/>
              </w:rPr>
            </w:pPr>
            <w:r w:rsidRPr="00201F71">
              <w:rPr>
                <w:rFonts w:asciiTheme="minorHAnsi" w:eastAsia="Arial" w:hAnsiTheme="minorHAnsi"/>
                <w:b/>
                <w:noProof w:val="0"/>
                <w:color w:val="000000"/>
                <w:sz w:val="24"/>
                <w:szCs w:val="24"/>
              </w:rPr>
              <w:t xml:space="preserve">Service Outcome:  </w:t>
            </w:r>
            <w:r w:rsidRPr="00201F71">
              <w:rPr>
                <w:rFonts w:asciiTheme="minorHAnsi" w:eastAsia="Arial" w:hAnsiTheme="minorHAnsi"/>
                <w:noProof w:val="0"/>
                <w:color w:val="000000"/>
                <w:sz w:val="24"/>
                <w:szCs w:val="24"/>
              </w:rPr>
              <w:t>Personal information is handled appropriately and personal confidences are respected.</w:t>
            </w:r>
          </w:p>
          <w:p w:rsidR="00DB1352" w:rsidRPr="00201F71" w:rsidRDefault="00DB1352" w:rsidP="00201F71">
            <w:pPr>
              <w:pStyle w:val="ListParagraph"/>
              <w:numPr>
                <w:ilvl w:val="0"/>
                <w:numId w:val="7"/>
              </w:numPr>
              <w:spacing w:after="120"/>
              <w:ind w:left="0" w:firstLine="0"/>
              <w:contextualSpacing w:val="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 xml:space="preserve">Individual Outcome: </w:t>
            </w:r>
            <w:r w:rsidRPr="00201F71">
              <w:rPr>
                <w:rFonts w:asciiTheme="minorHAnsi" w:eastAsia="Arial" w:hAnsiTheme="minorHAnsi"/>
                <w:noProof w:val="0"/>
                <w:color w:val="000000"/>
                <w:sz w:val="24"/>
                <w:szCs w:val="24"/>
              </w:rPr>
              <w:t>People are confident that personal information will not be disclosed or shared without consent or lawful authority.</w:t>
            </w:r>
          </w:p>
          <w:p w:rsidR="00DB1352" w:rsidRPr="00201F71" w:rsidRDefault="00DB1352" w:rsidP="00201F71">
            <w:pPr>
              <w:pStyle w:val="ListParagraph"/>
              <w:spacing w:after="120"/>
              <w:ind w:left="0"/>
              <w:contextualSpacing w:val="0"/>
              <w:textAlignment w:val="baseline"/>
              <w:rPr>
                <w:rFonts w:asciiTheme="minorHAnsi" w:eastAsia="Arial" w:hAnsiTheme="minorHAnsi"/>
                <w:b/>
                <w:noProof w:val="0"/>
                <w:color w:val="000000"/>
                <w:sz w:val="24"/>
                <w:szCs w:val="24"/>
              </w:rPr>
            </w:pPr>
          </w:p>
        </w:tc>
      </w:tr>
      <w:tr w:rsidR="009504A6" w:rsidRPr="00201F71" w:rsidTr="00201F71">
        <w:trPr>
          <w:trHeight w:val="833"/>
        </w:trPr>
        <w:tc>
          <w:tcPr>
            <w:tcW w:w="1702" w:type="pct"/>
            <w:gridSpan w:val="3"/>
            <w:tcBorders>
              <w:top w:val="single" w:sz="4" w:space="0" w:color="auto"/>
              <w:left w:val="single" w:sz="4" w:space="0" w:color="auto"/>
              <w:bottom w:val="single" w:sz="4" w:space="0" w:color="auto"/>
              <w:right w:val="single" w:sz="4" w:space="0" w:color="auto"/>
            </w:tcBorders>
            <w:shd w:val="clear" w:color="auto" w:fill="D9D9D9"/>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Required Outcome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D9D9D9"/>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Provider</w:t>
            </w:r>
          </w:p>
        </w:tc>
        <w:tc>
          <w:tcPr>
            <w:tcW w:w="952" w:type="pct"/>
            <w:tcBorders>
              <w:top w:val="single" w:sz="4" w:space="0" w:color="auto"/>
              <w:left w:val="single" w:sz="4" w:space="0" w:color="auto"/>
              <w:bottom w:val="single" w:sz="4" w:space="0" w:color="auto"/>
              <w:right w:val="single" w:sz="4" w:space="0" w:color="auto"/>
            </w:tcBorders>
            <w:shd w:val="clear" w:color="auto" w:fill="D9D9D9"/>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Commissioner</w:t>
            </w:r>
          </w:p>
        </w:tc>
        <w:tc>
          <w:tcPr>
            <w:tcW w:w="1046" w:type="pct"/>
            <w:gridSpan w:val="2"/>
            <w:tcBorders>
              <w:top w:val="single" w:sz="4" w:space="0" w:color="auto"/>
              <w:left w:val="single" w:sz="4" w:space="0" w:color="auto"/>
              <w:bottom w:val="single" w:sz="4" w:space="0" w:color="auto"/>
              <w:right w:val="single" w:sz="4" w:space="0" w:color="auto"/>
            </w:tcBorders>
            <w:shd w:val="clear" w:color="auto" w:fill="D9D9D9"/>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Person/Family or Person’s Representative</w:t>
            </w:r>
          </w:p>
        </w:tc>
      </w:tr>
      <w:tr w:rsidR="009504A6" w:rsidRPr="00201F71" w:rsidTr="00201F71">
        <w:trPr>
          <w:trHeight w:val="603"/>
        </w:trPr>
        <w:tc>
          <w:tcPr>
            <w:tcW w:w="224" w:type="pct"/>
            <w:gridSpan w:val="2"/>
            <w:tcBorders>
              <w:top w:val="single" w:sz="4" w:space="0" w:color="auto"/>
              <w:left w:val="single" w:sz="7" w:space="0" w:color="000000"/>
              <w:bottom w:val="single" w:sz="7" w:space="0" w:color="000000"/>
              <w:right w:val="single" w:sz="7" w:space="0" w:color="000000"/>
            </w:tcBorders>
          </w:tcPr>
          <w:p w:rsidR="00DB1352" w:rsidRPr="00201F71" w:rsidRDefault="00DB1352" w:rsidP="00201F71">
            <w:pPr>
              <w:tabs>
                <w:tab w:val="decimal" w:pos="216"/>
              </w:tabs>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5.1</w:t>
            </w:r>
          </w:p>
        </w:tc>
        <w:tc>
          <w:tcPr>
            <w:tcW w:w="1478" w:type="pct"/>
            <w:tcBorders>
              <w:top w:val="single" w:sz="4" w:space="0" w:color="auto"/>
              <w:left w:val="single" w:sz="7" w:space="0" w:color="000000"/>
              <w:bottom w:val="single" w:sz="7" w:space="0" w:color="000000"/>
              <w:right w:val="single" w:sz="7" w:space="0" w:color="000000"/>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 xml:space="preserve">People receive personal information/correspondence in an appropriate manner and </w:t>
            </w:r>
            <w:r w:rsidRPr="00201F71">
              <w:rPr>
                <w:rFonts w:asciiTheme="minorHAnsi" w:hAnsiTheme="minorHAnsi"/>
                <w:noProof w:val="0"/>
                <w:sz w:val="24"/>
                <w:szCs w:val="24"/>
              </w:rPr>
              <w:t>appropriate format as requested</w:t>
            </w:r>
            <w:r w:rsidRPr="00201F71">
              <w:rPr>
                <w:rFonts w:asciiTheme="minorHAnsi" w:eastAsia="Arial" w:hAnsiTheme="minorHAnsi"/>
                <w:noProof w:val="0"/>
                <w:color w:val="000000"/>
                <w:sz w:val="24"/>
                <w:szCs w:val="24"/>
              </w:rPr>
              <w:t>.</w:t>
            </w:r>
          </w:p>
        </w:tc>
        <w:tc>
          <w:tcPr>
            <w:tcW w:w="1300" w:type="pct"/>
            <w:gridSpan w:val="3"/>
            <w:tcBorders>
              <w:top w:val="single" w:sz="4" w:space="0" w:color="auto"/>
              <w:left w:val="single" w:sz="7" w:space="0" w:color="000000"/>
              <w:bottom w:val="single" w:sz="7" w:space="0" w:color="000000"/>
              <w:right w:val="single" w:sz="7" w:space="0" w:color="000000"/>
            </w:tcBorders>
          </w:tcPr>
          <w:p w:rsidR="00DB1352" w:rsidRPr="00201F71" w:rsidRDefault="00DB1352" w:rsidP="00201F71">
            <w:pPr>
              <w:spacing w:after="120"/>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People receive their mail unopened unless otherwise requested (or in accordance with Best Interest Decision)</w:t>
            </w:r>
          </w:p>
        </w:tc>
        <w:tc>
          <w:tcPr>
            <w:tcW w:w="952" w:type="pct"/>
            <w:tcBorders>
              <w:top w:val="single" w:sz="4" w:space="0" w:color="auto"/>
              <w:left w:val="single" w:sz="7" w:space="0" w:color="000000"/>
              <w:bottom w:val="single" w:sz="7" w:space="0" w:color="000000"/>
              <w:right w:val="single" w:sz="7" w:space="0" w:color="000000"/>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GDPR training is offered.</w:t>
            </w:r>
          </w:p>
        </w:tc>
        <w:tc>
          <w:tcPr>
            <w:tcW w:w="1046" w:type="pct"/>
            <w:gridSpan w:val="2"/>
            <w:tcBorders>
              <w:top w:val="single" w:sz="4" w:space="0" w:color="auto"/>
              <w:left w:val="single" w:sz="7" w:space="0" w:color="000000"/>
              <w:bottom w:val="single" w:sz="7" w:space="0" w:color="000000"/>
              <w:right w:val="single" w:sz="7" w:space="0" w:color="000000"/>
            </w:tcBorders>
          </w:tcPr>
          <w:p w:rsidR="00DB1352" w:rsidRPr="00201F71" w:rsidRDefault="00DB1352" w:rsidP="00616CF5">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People confirm their preferred way to receive correspondence.</w:t>
            </w:r>
          </w:p>
        </w:tc>
      </w:tr>
      <w:tr w:rsidR="00DB1352" w:rsidRPr="00201F71" w:rsidTr="00201F71">
        <w:trPr>
          <w:gridBefore w:val="1"/>
          <w:gridAfter w:val="1"/>
          <w:wBefore w:w="3" w:type="pct"/>
          <w:wAfter w:w="3" w:type="pct"/>
        </w:trPr>
        <w:tc>
          <w:tcPr>
            <w:tcW w:w="4995" w:type="pct"/>
            <w:gridSpan w:val="7"/>
            <w:tcBorders>
              <w:top w:val="single" w:sz="8" w:space="0" w:color="000000"/>
              <w:left w:val="single" w:sz="7" w:space="0" w:color="000000"/>
              <w:bottom w:val="single" w:sz="4" w:space="0" w:color="auto"/>
              <w:right w:val="single" w:sz="7" w:space="0" w:color="000000"/>
            </w:tcBorders>
            <w:shd w:val="clear" w:color="auto" w:fill="D9D9D9"/>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OUTCOME 6</w:t>
            </w:r>
          </w:p>
          <w:p w:rsidR="00DB1352" w:rsidRPr="00201F71" w:rsidRDefault="00DB1352" w:rsidP="00201F71">
            <w:pPr>
              <w:pStyle w:val="ListParagraph"/>
              <w:numPr>
                <w:ilvl w:val="0"/>
                <w:numId w:val="13"/>
              </w:numPr>
              <w:spacing w:after="120"/>
              <w:ind w:left="0" w:firstLine="0"/>
              <w:contextualSpacing w:val="0"/>
              <w:textAlignment w:val="baseline"/>
              <w:rPr>
                <w:rFonts w:asciiTheme="minorHAnsi" w:eastAsia="Arial" w:hAnsiTheme="minorHAnsi"/>
                <w:noProof w:val="0"/>
                <w:color w:val="000000"/>
                <w:sz w:val="24"/>
                <w:szCs w:val="24"/>
              </w:rPr>
            </w:pPr>
            <w:r w:rsidRPr="00201F71">
              <w:rPr>
                <w:rFonts w:asciiTheme="minorHAnsi" w:eastAsia="Arial" w:hAnsiTheme="minorHAnsi"/>
                <w:b/>
                <w:noProof w:val="0"/>
                <w:color w:val="000000"/>
                <w:sz w:val="24"/>
                <w:szCs w:val="24"/>
              </w:rPr>
              <w:t xml:space="preserve">Service Outcome:  </w:t>
            </w:r>
            <w:r w:rsidRPr="00201F71">
              <w:rPr>
                <w:rFonts w:asciiTheme="minorHAnsi" w:eastAsia="Arial" w:hAnsiTheme="minorHAnsi"/>
                <w:noProof w:val="0"/>
                <w:color w:val="000000"/>
                <w:sz w:val="24"/>
                <w:szCs w:val="24"/>
              </w:rPr>
              <w:t>People know how to safely make a complaint or comment, with confidence that it will be addressed appropriately.</w:t>
            </w:r>
          </w:p>
          <w:p w:rsidR="00DB1352" w:rsidRPr="00201F71" w:rsidRDefault="00DB1352" w:rsidP="00201F71">
            <w:pPr>
              <w:pStyle w:val="ListParagraph"/>
              <w:numPr>
                <w:ilvl w:val="0"/>
                <w:numId w:val="12"/>
              </w:numPr>
              <w:spacing w:after="120"/>
              <w:ind w:left="0" w:firstLine="0"/>
              <w:contextualSpacing w:val="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 xml:space="preserve">Individual Outcome: </w:t>
            </w:r>
            <w:r w:rsidRPr="00201F71">
              <w:rPr>
                <w:rFonts w:asciiTheme="minorHAnsi" w:eastAsia="Arial" w:hAnsiTheme="minorHAnsi"/>
                <w:noProof w:val="0"/>
                <w:color w:val="000000"/>
                <w:sz w:val="24"/>
                <w:szCs w:val="24"/>
              </w:rPr>
              <w:t>People are confident that they are aware of how to make a complaint or raise a concern and be reassured that it will be taken seriously and resolved with no adverse effect on the care they receive.</w:t>
            </w:r>
          </w:p>
          <w:p w:rsidR="00DB1352" w:rsidRPr="00201F71" w:rsidRDefault="00DB1352" w:rsidP="00201F71">
            <w:pPr>
              <w:pStyle w:val="ListParagraph"/>
              <w:spacing w:after="120"/>
              <w:ind w:left="0"/>
              <w:contextualSpacing w:val="0"/>
              <w:textAlignment w:val="baseline"/>
              <w:rPr>
                <w:rFonts w:asciiTheme="minorHAnsi" w:eastAsia="Arial" w:hAnsiTheme="minorHAnsi"/>
                <w:b/>
                <w:noProof w:val="0"/>
                <w:color w:val="000000"/>
                <w:sz w:val="24"/>
                <w:szCs w:val="24"/>
              </w:rPr>
            </w:pPr>
          </w:p>
        </w:tc>
      </w:tr>
      <w:tr w:rsidR="009504A6" w:rsidRPr="00201F71" w:rsidTr="00201F71">
        <w:trPr>
          <w:gridBefore w:val="1"/>
          <w:gridAfter w:val="1"/>
          <w:wBefore w:w="3" w:type="pct"/>
          <w:wAfter w:w="3" w:type="pct"/>
          <w:trHeight w:val="833"/>
        </w:trPr>
        <w:tc>
          <w:tcPr>
            <w:tcW w:w="1700" w:type="pct"/>
            <w:gridSpan w:val="2"/>
            <w:tcBorders>
              <w:top w:val="single" w:sz="4" w:space="0" w:color="auto"/>
              <w:left w:val="single" w:sz="4" w:space="0" w:color="auto"/>
              <w:bottom w:val="single" w:sz="4" w:space="0" w:color="auto"/>
              <w:right w:val="single" w:sz="4" w:space="0" w:color="auto"/>
            </w:tcBorders>
            <w:shd w:val="clear" w:color="auto" w:fill="D9D9D9"/>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Required Outcome</w:t>
            </w:r>
          </w:p>
        </w:tc>
        <w:tc>
          <w:tcPr>
            <w:tcW w:w="1245" w:type="pct"/>
            <w:gridSpan w:val="2"/>
            <w:tcBorders>
              <w:top w:val="single" w:sz="4" w:space="0" w:color="auto"/>
              <w:left w:val="single" w:sz="4" w:space="0" w:color="auto"/>
              <w:bottom w:val="single" w:sz="4" w:space="0" w:color="auto"/>
              <w:right w:val="single" w:sz="4" w:space="0" w:color="auto"/>
            </w:tcBorders>
            <w:shd w:val="clear" w:color="auto" w:fill="D9D9D9"/>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Provider</w:t>
            </w:r>
          </w:p>
        </w:tc>
        <w:tc>
          <w:tcPr>
            <w:tcW w:w="1007" w:type="pct"/>
            <w:gridSpan w:val="2"/>
            <w:tcBorders>
              <w:top w:val="single" w:sz="4" w:space="0" w:color="auto"/>
              <w:left w:val="single" w:sz="4" w:space="0" w:color="auto"/>
              <w:bottom w:val="single" w:sz="4" w:space="0" w:color="auto"/>
              <w:right w:val="single" w:sz="4" w:space="0" w:color="auto"/>
            </w:tcBorders>
            <w:shd w:val="clear" w:color="auto" w:fill="D9D9D9"/>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Commissioner</w:t>
            </w:r>
          </w:p>
        </w:tc>
        <w:tc>
          <w:tcPr>
            <w:tcW w:w="1043" w:type="pct"/>
            <w:tcBorders>
              <w:top w:val="single" w:sz="4" w:space="0" w:color="auto"/>
              <w:left w:val="single" w:sz="4" w:space="0" w:color="auto"/>
              <w:bottom w:val="single" w:sz="4" w:space="0" w:color="auto"/>
              <w:right w:val="single" w:sz="4" w:space="0" w:color="auto"/>
            </w:tcBorders>
            <w:shd w:val="clear" w:color="auto" w:fill="D9D9D9"/>
          </w:tcPr>
          <w:p w:rsidR="00DB1352" w:rsidRPr="00201F71" w:rsidRDefault="00DB1352" w:rsidP="00201F71">
            <w:pPr>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Person/Family or Person’s Representative</w:t>
            </w:r>
          </w:p>
        </w:tc>
      </w:tr>
      <w:tr w:rsidR="009504A6" w:rsidRPr="00201F71" w:rsidTr="00201F71">
        <w:trPr>
          <w:gridBefore w:val="1"/>
          <w:gridAfter w:val="1"/>
          <w:wBefore w:w="3" w:type="pct"/>
          <w:wAfter w:w="3" w:type="pct"/>
        </w:trPr>
        <w:tc>
          <w:tcPr>
            <w:tcW w:w="222" w:type="pct"/>
            <w:tcBorders>
              <w:top w:val="single" w:sz="4" w:space="0" w:color="auto"/>
              <w:left w:val="single" w:sz="7" w:space="0" w:color="000000"/>
              <w:bottom w:val="single" w:sz="7" w:space="0" w:color="000000"/>
              <w:right w:val="single" w:sz="7" w:space="0" w:color="000000"/>
            </w:tcBorders>
          </w:tcPr>
          <w:p w:rsidR="00DB1352" w:rsidRPr="00201F71" w:rsidRDefault="00DB1352" w:rsidP="00201F71">
            <w:pPr>
              <w:tabs>
                <w:tab w:val="decimal" w:pos="216"/>
              </w:tabs>
              <w:spacing w:after="120"/>
              <w:textAlignment w:val="baseline"/>
              <w:rPr>
                <w:rFonts w:asciiTheme="minorHAnsi" w:eastAsia="Arial" w:hAnsiTheme="minorHAnsi"/>
                <w:b/>
                <w:noProof w:val="0"/>
                <w:color w:val="000000"/>
                <w:sz w:val="24"/>
                <w:szCs w:val="24"/>
              </w:rPr>
            </w:pPr>
            <w:r w:rsidRPr="00201F71">
              <w:rPr>
                <w:rFonts w:asciiTheme="minorHAnsi" w:eastAsia="Arial" w:hAnsiTheme="minorHAnsi"/>
                <w:b/>
                <w:noProof w:val="0"/>
                <w:color w:val="000000"/>
                <w:sz w:val="24"/>
                <w:szCs w:val="24"/>
              </w:rPr>
              <w:t>6.1</w:t>
            </w:r>
          </w:p>
        </w:tc>
        <w:tc>
          <w:tcPr>
            <w:tcW w:w="1478" w:type="pct"/>
            <w:tcBorders>
              <w:top w:val="single" w:sz="4" w:space="0" w:color="auto"/>
              <w:left w:val="single" w:sz="7" w:space="0" w:color="000000"/>
              <w:bottom w:val="single" w:sz="7" w:space="0" w:color="000000"/>
              <w:right w:val="single" w:sz="7" w:space="0" w:color="000000"/>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 xml:space="preserve">People are freely able to make a comment or complaint with the assurance that the issues will be managed in an appropriate manner </w:t>
            </w:r>
          </w:p>
          <w:p w:rsidR="00DB1352" w:rsidRPr="00201F71" w:rsidRDefault="00DB1352" w:rsidP="00201F71">
            <w:pPr>
              <w:spacing w:after="120"/>
              <w:textAlignment w:val="baseline"/>
              <w:rPr>
                <w:rFonts w:asciiTheme="minorHAnsi" w:eastAsia="Arial" w:hAnsiTheme="minorHAnsi"/>
                <w:noProof w:val="0"/>
                <w:color w:val="000000"/>
                <w:sz w:val="24"/>
                <w:szCs w:val="24"/>
              </w:rPr>
            </w:pPr>
          </w:p>
        </w:tc>
        <w:tc>
          <w:tcPr>
            <w:tcW w:w="1245" w:type="pct"/>
            <w:gridSpan w:val="2"/>
            <w:tcBorders>
              <w:top w:val="single" w:sz="4" w:space="0" w:color="auto"/>
              <w:left w:val="single" w:sz="7" w:space="0" w:color="000000"/>
              <w:bottom w:val="single" w:sz="7" w:space="0" w:color="000000"/>
              <w:right w:val="single" w:sz="7" w:space="0" w:color="000000"/>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Complaints policy is freely available to people and their families.</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All complaints are fully investigated with outcomes clearly recorded within an audit document.</w:t>
            </w:r>
          </w:p>
          <w:p w:rsidR="00DB1352" w:rsidRPr="00201F71" w:rsidRDefault="00DB1352" w:rsidP="00201F71">
            <w:pPr>
              <w:spacing w:after="120"/>
              <w:textAlignment w:val="baseline"/>
              <w:rPr>
                <w:rFonts w:asciiTheme="minorHAnsi" w:eastAsia="Arial" w:hAnsiTheme="minorHAnsi"/>
                <w:noProof w:val="0"/>
                <w:color w:val="000000"/>
                <w:sz w:val="24"/>
                <w:szCs w:val="24"/>
              </w:rPr>
            </w:pPr>
          </w:p>
          <w:p w:rsidR="00DB1352" w:rsidRPr="00201F71" w:rsidRDefault="00DB1352" w:rsidP="00201F71">
            <w:pPr>
              <w:spacing w:after="120"/>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lastRenderedPageBreak/>
              <w:t>Complaints audit available to inform the QA process.</w:t>
            </w:r>
          </w:p>
          <w:p w:rsidR="00DB1352" w:rsidRPr="00201F71" w:rsidRDefault="00DB1352" w:rsidP="00201F71">
            <w:pPr>
              <w:spacing w:after="120"/>
              <w:rPr>
                <w:rFonts w:asciiTheme="minorHAnsi" w:eastAsia="Arial" w:hAnsiTheme="minorHAnsi"/>
                <w:noProof w:val="0"/>
                <w:color w:val="000000"/>
                <w:sz w:val="24"/>
                <w:szCs w:val="24"/>
              </w:rPr>
            </w:pPr>
          </w:p>
          <w:p w:rsidR="00DB1352" w:rsidRPr="00201F71" w:rsidRDefault="00DB1352" w:rsidP="00201F71">
            <w:pPr>
              <w:spacing w:after="120"/>
              <w:rPr>
                <w:rFonts w:asciiTheme="minorHAnsi" w:eastAsia="Arial" w:hAnsiTheme="minorHAnsi"/>
                <w:noProof w:val="0"/>
                <w:color w:val="000000"/>
                <w:sz w:val="24"/>
                <w:szCs w:val="24"/>
              </w:rPr>
            </w:pPr>
            <w:r w:rsidRPr="00201F71">
              <w:rPr>
                <w:rFonts w:asciiTheme="minorHAnsi" w:hAnsiTheme="minorHAnsi"/>
                <w:noProof w:val="0"/>
                <w:sz w:val="24"/>
                <w:szCs w:val="24"/>
              </w:rPr>
              <w:t>Provide information on advocacy services</w:t>
            </w:r>
          </w:p>
        </w:tc>
        <w:tc>
          <w:tcPr>
            <w:tcW w:w="1007" w:type="pct"/>
            <w:gridSpan w:val="2"/>
            <w:tcBorders>
              <w:top w:val="single" w:sz="4" w:space="0" w:color="auto"/>
              <w:left w:val="single" w:sz="7" w:space="0" w:color="000000"/>
              <w:bottom w:val="single" w:sz="7" w:space="0" w:color="000000"/>
              <w:right w:val="single" w:sz="7" w:space="0" w:color="000000"/>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p>
        </w:tc>
        <w:tc>
          <w:tcPr>
            <w:tcW w:w="1043" w:type="pct"/>
            <w:tcBorders>
              <w:top w:val="single" w:sz="4" w:space="0" w:color="auto"/>
              <w:left w:val="single" w:sz="7" w:space="0" w:color="000000"/>
              <w:bottom w:val="single" w:sz="7" w:space="0" w:color="000000"/>
              <w:right w:val="single" w:sz="7" w:space="0" w:color="000000"/>
            </w:tcBorders>
          </w:tcPr>
          <w:p w:rsidR="00DB1352" w:rsidRPr="00201F71" w:rsidRDefault="00DB1352" w:rsidP="00201F71">
            <w:pPr>
              <w:spacing w:after="120"/>
              <w:textAlignment w:val="baseline"/>
              <w:rPr>
                <w:rFonts w:asciiTheme="minorHAnsi" w:eastAsia="Arial" w:hAnsiTheme="minorHAnsi"/>
                <w:noProof w:val="0"/>
                <w:color w:val="000000"/>
                <w:sz w:val="24"/>
                <w:szCs w:val="24"/>
              </w:rPr>
            </w:pPr>
            <w:r w:rsidRPr="00201F71">
              <w:rPr>
                <w:rFonts w:asciiTheme="minorHAnsi" w:eastAsia="Arial" w:hAnsiTheme="minorHAnsi"/>
                <w:noProof w:val="0"/>
                <w:color w:val="000000"/>
                <w:sz w:val="24"/>
                <w:szCs w:val="24"/>
              </w:rPr>
              <w:t>People are provided with a copy of the complaints procedure.</w:t>
            </w:r>
          </w:p>
        </w:tc>
      </w:tr>
    </w:tbl>
    <w:p w:rsidR="00616CF5" w:rsidRDefault="00616CF5">
      <w:pPr>
        <w:rPr>
          <w:rFonts w:asciiTheme="minorHAnsi" w:hAnsiTheme="minorHAnsi"/>
          <w:sz w:val="24"/>
          <w:szCs w:val="24"/>
        </w:rPr>
      </w:pPr>
    </w:p>
    <w:p w:rsidR="00616CF5" w:rsidRDefault="00616CF5">
      <w:pPr>
        <w:spacing w:after="160" w:line="259" w:lineRule="auto"/>
        <w:rPr>
          <w:rFonts w:asciiTheme="minorHAnsi" w:hAnsiTheme="minorHAnsi"/>
          <w:sz w:val="24"/>
          <w:szCs w:val="24"/>
        </w:rPr>
      </w:pPr>
      <w:r>
        <w:rPr>
          <w:rFonts w:asciiTheme="minorHAnsi" w:hAnsiTheme="minorHAnsi"/>
          <w:sz w:val="24"/>
          <w:szCs w:val="24"/>
        </w:rPr>
        <w:br w:type="page"/>
      </w:r>
    </w:p>
    <w:p w:rsidR="00DB1352" w:rsidRDefault="00DB1352">
      <w:pPr>
        <w:rPr>
          <w:rFonts w:asciiTheme="minorHAnsi" w:hAnsiTheme="minorHAnsi"/>
          <w:sz w:val="24"/>
          <w:szCs w:val="24"/>
        </w:rPr>
      </w:pPr>
    </w:p>
    <w:tbl>
      <w:tblPr>
        <w:tblW w:w="5127" w:type="pct"/>
        <w:tblCellMar>
          <w:top w:w="28" w:type="dxa"/>
          <w:left w:w="28" w:type="dxa"/>
          <w:bottom w:w="28" w:type="dxa"/>
          <w:right w:w="28" w:type="dxa"/>
        </w:tblCellMar>
        <w:tblLook w:val="04A0" w:firstRow="1" w:lastRow="0" w:firstColumn="1" w:lastColumn="0" w:noHBand="0" w:noVBand="1"/>
      </w:tblPr>
      <w:tblGrid>
        <w:gridCol w:w="624"/>
        <w:gridCol w:w="4469"/>
        <w:gridCol w:w="3829"/>
        <w:gridCol w:w="3119"/>
        <w:gridCol w:w="3450"/>
        <w:gridCol w:w="278"/>
      </w:tblGrid>
      <w:tr w:rsidR="009504A6" w:rsidRPr="00201F71" w:rsidTr="00C70EAB">
        <w:trPr>
          <w:gridAfter w:val="1"/>
          <w:wAfter w:w="88" w:type="pct"/>
        </w:trPr>
        <w:tc>
          <w:tcPr>
            <w:tcW w:w="4912" w:type="pct"/>
            <w:gridSpan w:val="5"/>
            <w:tcBorders>
              <w:top w:val="single" w:sz="8" w:space="0" w:color="000000"/>
              <w:left w:val="single" w:sz="8" w:space="0" w:color="000000"/>
              <w:bottom w:val="single" w:sz="8" w:space="0" w:color="000000"/>
              <w:right w:val="single" w:sz="8" w:space="0" w:color="000000"/>
            </w:tcBorders>
            <w:shd w:val="clear" w:color="auto" w:fill="F4B083" w:themeFill="accent2" w:themeFillTint="99"/>
          </w:tcPr>
          <w:p w:rsidR="009504A6" w:rsidRPr="00201F71" w:rsidRDefault="009504A6" w:rsidP="00201F71">
            <w:pPr>
              <w:spacing w:after="120"/>
              <w:jc w:val="center"/>
              <w:textAlignment w:val="baseline"/>
              <w:rPr>
                <w:rFonts w:asciiTheme="minorHAnsi" w:eastAsia="Arial" w:hAnsiTheme="minorHAnsi"/>
                <w:b/>
                <w:color w:val="000000" w:themeColor="text1"/>
                <w:spacing w:val="-2"/>
                <w:sz w:val="24"/>
                <w:szCs w:val="24"/>
              </w:rPr>
            </w:pPr>
            <w:r w:rsidRPr="00201F71">
              <w:rPr>
                <w:rFonts w:asciiTheme="minorHAnsi" w:eastAsia="Arial" w:hAnsiTheme="minorHAnsi"/>
                <w:b/>
                <w:color w:val="000000" w:themeColor="text1"/>
                <w:spacing w:val="-2"/>
                <w:sz w:val="24"/>
                <w:szCs w:val="24"/>
              </w:rPr>
              <w:t xml:space="preserve">Staying Healthy </w:t>
            </w:r>
            <w:r w:rsidRPr="00201F71">
              <w:rPr>
                <w:rFonts w:asciiTheme="minorHAnsi" w:eastAsia="Arial" w:hAnsiTheme="minorHAnsi"/>
                <w:color w:val="000000" w:themeColor="text1"/>
                <w:spacing w:val="-2"/>
                <w:sz w:val="24"/>
                <w:szCs w:val="24"/>
              </w:rPr>
              <w:t xml:space="preserve">- </w:t>
            </w:r>
            <w:r w:rsidRPr="00201F71">
              <w:rPr>
                <w:rFonts w:asciiTheme="minorHAnsi" w:eastAsia="Arial" w:hAnsiTheme="minorHAnsi"/>
                <w:b/>
                <w:color w:val="000000" w:themeColor="text1"/>
                <w:spacing w:val="-2"/>
                <w:sz w:val="24"/>
                <w:szCs w:val="24"/>
              </w:rPr>
              <w:t>Protecting and Improving Health.</w:t>
            </w:r>
          </w:p>
        </w:tc>
      </w:tr>
      <w:tr w:rsidR="009504A6" w:rsidRPr="00201F71" w:rsidTr="00C70EAB">
        <w:trPr>
          <w:gridAfter w:val="1"/>
          <w:wAfter w:w="88" w:type="pct"/>
        </w:trPr>
        <w:tc>
          <w:tcPr>
            <w:tcW w:w="4912"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4A6" w:rsidRPr="00201F71" w:rsidRDefault="009504A6" w:rsidP="00201F71">
            <w:pPr>
              <w:spacing w:after="120"/>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OUTCOME 7</w:t>
            </w:r>
          </w:p>
          <w:p w:rsidR="009504A6" w:rsidRPr="00201F71" w:rsidRDefault="009504A6" w:rsidP="00201F71">
            <w:pPr>
              <w:pStyle w:val="ListParagraph"/>
              <w:numPr>
                <w:ilvl w:val="0"/>
                <w:numId w:val="14"/>
              </w:numPr>
              <w:spacing w:after="120"/>
              <w:ind w:left="0" w:firstLine="0"/>
              <w:contextualSpacing w:val="0"/>
              <w:jc w:val="both"/>
              <w:textAlignment w:val="baseline"/>
              <w:rPr>
                <w:rFonts w:asciiTheme="minorHAnsi" w:eastAsia="Arial" w:hAnsiTheme="minorHAnsi"/>
                <w:color w:val="000000" w:themeColor="text1"/>
                <w:sz w:val="24"/>
                <w:szCs w:val="24"/>
              </w:rPr>
            </w:pPr>
            <w:r w:rsidRPr="00201F71">
              <w:rPr>
                <w:rFonts w:asciiTheme="minorHAnsi" w:eastAsia="Arial" w:hAnsiTheme="minorHAnsi"/>
                <w:b/>
                <w:color w:val="000000" w:themeColor="text1"/>
                <w:sz w:val="24"/>
                <w:szCs w:val="24"/>
              </w:rPr>
              <w:t xml:space="preserve">Service Outcome: </w:t>
            </w:r>
            <w:r w:rsidRPr="00201F71">
              <w:rPr>
                <w:rFonts w:asciiTheme="minorHAnsi" w:eastAsia="Arial" w:hAnsiTheme="minorHAnsi"/>
                <w:color w:val="000000" w:themeColor="text1"/>
                <w:sz w:val="24"/>
                <w:szCs w:val="24"/>
              </w:rPr>
              <w:t>People are supported to have access to NHS and other services to maintain or improve their health and wellbeing</w:t>
            </w:r>
          </w:p>
          <w:p w:rsidR="009504A6" w:rsidRPr="00201F71" w:rsidRDefault="009504A6" w:rsidP="00201F71">
            <w:pPr>
              <w:pStyle w:val="ListParagraph"/>
              <w:spacing w:after="120"/>
              <w:ind w:left="0"/>
              <w:contextualSpacing w:val="0"/>
              <w:jc w:val="both"/>
              <w:textAlignment w:val="baseline"/>
              <w:rPr>
                <w:rFonts w:asciiTheme="minorHAnsi" w:eastAsia="Arial" w:hAnsiTheme="minorHAnsi"/>
                <w:color w:val="000000" w:themeColor="text1"/>
                <w:sz w:val="24"/>
                <w:szCs w:val="24"/>
              </w:rPr>
            </w:pPr>
          </w:p>
          <w:p w:rsidR="009504A6" w:rsidRPr="00201F71" w:rsidRDefault="009504A6" w:rsidP="00201F71">
            <w:pPr>
              <w:pStyle w:val="ListParagraph"/>
              <w:numPr>
                <w:ilvl w:val="0"/>
                <w:numId w:val="14"/>
              </w:numPr>
              <w:spacing w:after="120"/>
              <w:ind w:left="0" w:firstLine="0"/>
              <w:contextualSpacing w:val="0"/>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 xml:space="preserve">Individual Outcome: </w:t>
            </w:r>
            <w:r w:rsidRPr="00201F71">
              <w:rPr>
                <w:rFonts w:asciiTheme="minorHAnsi" w:eastAsia="Arial" w:hAnsiTheme="minorHAnsi"/>
                <w:color w:val="000000" w:themeColor="text1"/>
                <w:sz w:val="24"/>
                <w:szCs w:val="24"/>
              </w:rPr>
              <w:t>People can be confident that any existing or deteriorating health conditions or support requirements will be quickly recognised with the appropriate intervention provided and necessary referrals made in a timely way.</w:t>
            </w:r>
            <w:r w:rsidRPr="00201F71">
              <w:rPr>
                <w:rFonts w:asciiTheme="minorHAnsi" w:eastAsia="Arial" w:hAnsiTheme="minorHAnsi"/>
                <w:b/>
                <w:color w:val="000000" w:themeColor="text1"/>
                <w:sz w:val="24"/>
                <w:szCs w:val="24"/>
              </w:rPr>
              <w:t xml:space="preserve"> </w:t>
            </w:r>
          </w:p>
        </w:tc>
      </w:tr>
      <w:tr w:rsidR="009504A6" w:rsidRPr="00201F71" w:rsidTr="00C70EAB">
        <w:trPr>
          <w:gridAfter w:val="1"/>
          <w:wAfter w:w="88" w:type="pct"/>
          <w:trHeight w:val="833"/>
        </w:trPr>
        <w:tc>
          <w:tcPr>
            <w:tcW w:w="161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4A6" w:rsidRPr="00201F71" w:rsidRDefault="009504A6"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Required Outcome</w:t>
            </w:r>
          </w:p>
        </w:tc>
        <w:tc>
          <w:tcPr>
            <w:tcW w:w="121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4A6" w:rsidRPr="00201F71" w:rsidRDefault="009504A6"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Provider</w:t>
            </w:r>
          </w:p>
        </w:tc>
        <w:tc>
          <w:tcPr>
            <w:tcW w:w="9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4A6" w:rsidRPr="00201F71" w:rsidRDefault="009504A6"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Commissioner</w:t>
            </w:r>
          </w:p>
        </w:tc>
        <w:tc>
          <w:tcPr>
            <w:tcW w:w="1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4A6" w:rsidRPr="00201F71" w:rsidRDefault="009504A6"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Person/Family or Person’s Representative</w:t>
            </w:r>
          </w:p>
        </w:tc>
      </w:tr>
      <w:tr w:rsidR="009504A6" w:rsidRPr="00201F71" w:rsidTr="00C70EAB">
        <w:trPr>
          <w:gridAfter w:val="1"/>
          <w:wAfter w:w="88" w:type="pct"/>
        </w:trPr>
        <w:tc>
          <w:tcPr>
            <w:tcW w:w="198" w:type="pct"/>
            <w:tcBorders>
              <w:top w:val="single" w:sz="4" w:space="0" w:color="auto"/>
              <w:left w:val="single" w:sz="7" w:space="0" w:color="000000"/>
              <w:bottom w:val="single" w:sz="4" w:space="0" w:color="auto"/>
              <w:right w:val="single" w:sz="7" w:space="0" w:color="000000"/>
            </w:tcBorders>
          </w:tcPr>
          <w:p w:rsidR="009504A6" w:rsidRPr="00201F71" w:rsidRDefault="009504A6"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7.1</w:t>
            </w:r>
          </w:p>
        </w:tc>
        <w:tc>
          <w:tcPr>
            <w:tcW w:w="1417" w:type="pct"/>
            <w:tcBorders>
              <w:top w:val="single" w:sz="4" w:space="0" w:color="auto"/>
              <w:left w:val="single" w:sz="7" w:space="0" w:color="000000"/>
              <w:bottom w:val="single" w:sz="4" w:space="0" w:color="auto"/>
              <w:right w:val="single" w:sz="7" w:space="0" w:color="000000"/>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People are registered with a GP and are seen when there is an identified need.</w:t>
            </w:r>
          </w:p>
        </w:tc>
        <w:tc>
          <w:tcPr>
            <w:tcW w:w="1214" w:type="pct"/>
            <w:tcBorders>
              <w:top w:val="single" w:sz="4" w:space="0" w:color="auto"/>
              <w:left w:val="single" w:sz="7" w:space="0" w:color="000000"/>
              <w:bottom w:val="single" w:sz="4" w:space="0" w:color="auto"/>
              <w:right w:val="single" w:sz="7" w:space="0" w:color="000000"/>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Arrange registration and/or support person to register with GP.</w:t>
            </w:r>
          </w:p>
        </w:tc>
        <w:tc>
          <w:tcPr>
            <w:tcW w:w="989" w:type="pct"/>
            <w:tcBorders>
              <w:top w:val="single" w:sz="4" w:space="0" w:color="auto"/>
              <w:left w:val="single" w:sz="7" w:space="0" w:color="000000"/>
              <w:bottom w:val="single" w:sz="4" w:space="0" w:color="auto"/>
              <w:right w:val="single" w:sz="7" w:space="0" w:color="000000"/>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Provide GP &amp; enhanced service to care homes.</w:t>
            </w:r>
          </w:p>
        </w:tc>
        <w:tc>
          <w:tcPr>
            <w:tcW w:w="1094" w:type="pct"/>
            <w:tcBorders>
              <w:top w:val="single" w:sz="4" w:space="0" w:color="auto"/>
              <w:left w:val="single" w:sz="7" w:space="0" w:color="000000"/>
              <w:bottom w:val="single" w:sz="4" w:space="0" w:color="auto"/>
              <w:right w:val="single" w:sz="7" w:space="0" w:color="000000"/>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Choose GP where there is a choice.</w:t>
            </w:r>
          </w:p>
        </w:tc>
      </w:tr>
      <w:tr w:rsidR="009504A6" w:rsidRPr="00201F71" w:rsidTr="00C70EAB">
        <w:trPr>
          <w:gridAfter w:val="1"/>
          <w:wAfter w:w="88" w:type="pct"/>
        </w:trPr>
        <w:tc>
          <w:tcPr>
            <w:tcW w:w="198"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7.2</w:t>
            </w:r>
          </w:p>
        </w:tc>
        <w:tc>
          <w:tcPr>
            <w:tcW w:w="1417"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People have timely referrals to healthcare professionals to address their health needs.</w:t>
            </w:r>
          </w:p>
        </w:tc>
        <w:tc>
          <w:tcPr>
            <w:tcW w:w="1214"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Evaluate care needs, identify risk and refer to GP or appropriate specialist service.</w:t>
            </w:r>
          </w:p>
          <w:p w:rsidR="009504A6" w:rsidRPr="00201F71" w:rsidRDefault="009504A6" w:rsidP="00201F71">
            <w:pPr>
              <w:spacing w:after="120"/>
              <w:textAlignment w:val="baseline"/>
              <w:rPr>
                <w:rFonts w:asciiTheme="minorHAnsi" w:eastAsia="Arial" w:hAnsiTheme="minorHAnsi"/>
                <w:color w:val="000000" w:themeColor="text1"/>
                <w:sz w:val="24"/>
                <w:szCs w:val="24"/>
              </w:rPr>
            </w:pPr>
          </w:p>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The provider has an agreed process in place describing how to facilitate appointments.</w:t>
            </w:r>
          </w:p>
        </w:tc>
        <w:tc>
          <w:tcPr>
            <w:tcW w:w="989"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Commissioner provides timely response to referral.</w:t>
            </w:r>
          </w:p>
          <w:p w:rsidR="009504A6" w:rsidRPr="00201F71" w:rsidRDefault="009504A6" w:rsidP="00201F71">
            <w:pPr>
              <w:spacing w:after="120"/>
              <w:textAlignment w:val="baseline"/>
              <w:rPr>
                <w:rFonts w:asciiTheme="minorHAnsi" w:eastAsia="Arial" w:hAnsiTheme="minorHAnsi"/>
                <w:color w:val="000000" w:themeColor="text1"/>
                <w:sz w:val="24"/>
                <w:szCs w:val="24"/>
              </w:rPr>
            </w:pPr>
          </w:p>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Support the person to access essential services in situations of exceptional difficulty</w:t>
            </w:r>
          </w:p>
        </w:tc>
        <w:tc>
          <w:tcPr>
            <w:tcW w:w="1094"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Person is aware when a referral is  made to a healthcare professional </w:t>
            </w:r>
          </w:p>
        </w:tc>
      </w:tr>
      <w:tr w:rsidR="009504A6" w:rsidRPr="00201F71" w:rsidTr="00C70EAB">
        <w:trPr>
          <w:gridAfter w:val="1"/>
          <w:wAfter w:w="88" w:type="pct"/>
        </w:trPr>
        <w:tc>
          <w:tcPr>
            <w:tcW w:w="198"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7.3</w:t>
            </w:r>
          </w:p>
        </w:tc>
        <w:tc>
          <w:tcPr>
            <w:tcW w:w="1417"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People receive timely hospital admissions, and appointments according to need.  </w:t>
            </w:r>
          </w:p>
        </w:tc>
        <w:tc>
          <w:tcPr>
            <w:tcW w:w="1214"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Assess on an individual basis whether an escort to hospital is required.</w:t>
            </w:r>
          </w:p>
        </w:tc>
        <w:tc>
          <w:tcPr>
            <w:tcW w:w="989"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Ambulance or patient transport.</w:t>
            </w:r>
          </w:p>
        </w:tc>
        <w:tc>
          <w:tcPr>
            <w:tcW w:w="1094"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Families/representative support routine appointments or admissions where possible.</w:t>
            </w:r>
          </w:p>
        </w:tc>
      </w:tr>
      <w:tr w:rsidR="009504A6" w:rsidRPr="00201F71" w:rsidTr="00C70EAB">
        <w:trPr>
          <w:gridAfter w:val="1"/>
          <w:wAfter w:w="88" w:type="pct"/>
        </w:trPr>
        <w:tc>
          <w:tcPr>
            <w:tcW w:w="198"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7.4</w:t>
            </w:r>
          </w:p>
        </w:tc>
        <w:tc>
          <w:tcPr>
            <w:tcW w:w="1417"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autoSpaceDE w:val="0"/>
              <w:autoSpaceDN w:val="0"/>
              <w:adjustRightInd w:val="0"/>
              <w:spacing w:after="120"/>
              <w:rPr>
                <w:rFonts w:asciiTheme="minorHAnsi" w:hAnsiTheme="minorHAnsi" w:cs="Arial"/>
                <w:color w:val="000000" w:themeColor="text1"/>
                <w:sz w:val="24"/>
                <w:szCs w:val="24"/>
              </w:rPr>
            </w:pPr>
            <w:r w:rsidRPr="00201F71">
              <w:rPr>
                <w:rFonts w:asciiTheme="minorHAnsi" w:hAnsiTheme="minorHAnsi" w:cs="Arial"/>
                <w:color w:val="000000" w:themeColor="text1"/>
                <w:sz w:val="24"/>
                <w:szCs w:val="24"/>
              </w:rPr>
              <w:t>People have regular and immediate access, and support to access advocacy services and apropriate Adult and  Healthcare Services.</w:t>
            </w:r>
          </w:p>
        </w:tc>
        <w:tc>
          <w:tcPr>
            <w:tcW w:w="1214"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hAnsiTheme="minorHAnsi" w:cs="Arial"/>
                <w:color w:val="000000" w:themeColor="text1"/>
                <w:sz w:val="24"/>
                <w:szCs w:val="24"/>
              </w:rPr>
              <w:t>The Provider works in partnership with other relevant professionals, families and agencies to assess and manage risk to residents.</w:t>
            </w:r>
          </w:p>
        </w:tc>
        <w:tc>
          <w:tcPr>
            <w:tcW w:w="989"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Commissioners will support providers if necessary to facilitate or intervene when an issue requires escalation.</w:t>
            </w:r>
          </w:p>
        </w:tc>
        <w:tc>
          <w:tcPr>
            <w:tcW w:w="1094"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Families/representative support routine appointments.</w:t>
            </w:r>
          </w:p>
        </w:tc>
      </w:tr>
      <w:tr w:rsidR="009504A6" w:rsidRPr="00201F71" w:rsidTr="00C70EAB">
        <w:trPr>
          <w:gridAfter w:val="1"/>
          <w:wAfter w:w="88" w:type="pct"/>
        </w:trPr>
        <w:tc>
          <w:tcPr>
            <w:tcW w:w="198"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lastRenderedPageBreak/>
              <w:t>7.5</w:t>
            </w:r>
          </w:p>
        </w:tc>
        <w:tc>
          <w:tcPr>
            <w:tcW w:w="1417"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People have access to public health, medication and immunisation programs. </w:t>
            </w:r>
          </w:p>
        </w:tc>
        <w:tc>
          <w:tcPr>
            <w:tcW w:w="1214"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Support programs, including carrying out vaccinations. </w:t>
            </w:r>
          </w:p>
          <w:p w:rsidR="009504A6" w:rsidRPr="00201F71" w:rsidRDefault="009504A6" w:rsidP="00201F71">
            <w:pPr>
              <w:spacing w:after="120"/>
              <w:textAlignment w:val="baseline"/>
              <w:rPr>
                <w:rFonts w:asciiTheme="minorHAnsi" w:eastAsia="Arial" w:hAnsiTheme="minorHAnsi"/>
                <w:color w:val="000000" w:themeColor="text1"/>
                <w:sz w:val="24"/>
                <w:szCs w:val="24"/>
              </w:rPr>
            </w:pPr>
          </w:p>
        </w:tc>
        <w:tc>
          <w:tcPr>
            <w:tcW w:w="989"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Implementation of immunisation programs.</w:t>
            </w:r>
          </w:p>
          <w:p w:rsidR="009504A6" w:rsidRPr="00201F71" w:rsidRDefault="009504A6" w:rsidP="00201F71">
            <w:pPr>
              <w:spacing w:after="120"/>
              <w:textAlignment w:val="baseline"/>
              <w:rPr>
                <w:rFonts w:asciiTheme="minorHAnsi" w:eastAsia="Arial" w:hAnsiTheme="minorHAnsi"/>
                <w:color w:val="000000" w:themeColor="text1"/>
                <w:sz w:val="24"/>
                <w:szCs w:val="24"/>
              </w:rPr>
            </w:pPr>
          </w:p>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Ensure BI decisions are adhered to</w:t>
            </w:r>
          </w:p>
        </w:tc>
        <w:tc>
          <w:tcPr>
            <w:tcW w:w="1094"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 The person can consent or decline if able, or a personal welfare LPA has the appropriate authority can consent or decline on their behalf</w:t>
            </w:r>
          </w:p>
          <w:p w:rsidR="009504A6" w:rsidRPr="00201F71" w:rsidRDefault="009504A6" w:rsidP="00201F71">
            <w:pPr>
              <w:spacing w:after="120"/>
              <w:textAlignment w:val="baseline"/>
              <w:rPr>
                <w:rFonts w:asciiTheme="minorHAnsi" w:eastAsia="Arial" w:hAnsiTheme="minorHAnsi"/>
                <w:color w:val="000000" w:themeColor="text1"/>
                <w:sz w:val="24"/>
                <w:szCs w:val="24"/>
              </w:rPr>
            </w:pPr>
          </w:p>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If person is unable to consent, and no LPA is in place a BI decision is to be made</w:t>
            </w:r>
          </w:p>
        </w:tc>
      </w:tr>
      <w:tr w:rsidR="009504A6" w:rsidRPr="00201F71" w:rsidTr="00C70EAB">
        <w:trPr>
          <w:gridAfter w:val="1"/>
          <w:wAfter w:w="88" w:type="pct"/>
        </w:trPr>
        <w:tc>
          <w:tcPr>
            <w:tcW w:w="4912"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504A6" w:rsidRPr="00201F71" w:rsidRDefault="009504A6" w:rsidP="00201F71">
            <w:pPr>
              <w:spacing w:after="120"/>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OUTCOME 8</w:t>
            </w:r>
          </w:p>
          <w:p w:rsidR="009504A6" w:rsidRPr="00201F71" w:rsidRDefault="009504A6" w:rsidP="00201F71">
            <w:pPr>
              <w:pStyle w:val="ListParagraph"/>
              <w:numPr>
                <w:ilvl w:val="0"/>
                <w:numId w:val="15"/>
              </w:numPr>
              <w:spacing w:after="120"/>
              <w:ind w:left="0" w:firstLine="0"/>
              <w:contextualSpacing w:val="0"/>
              <w:textAlignment w:val="baseline"/>
              <w:rPr>
                <w:rFonts w:asciiTheme="minorHAnsi" w:eastAsia="Arial" w:hAnsiTheme="minorHAnsi"/>
                <w:color w:val="000000" w:themeColor="text1"/>
                <w:sz w:val="24"/>
                <w:szCs w:val="24"/>
              </w:rPr>
            </w:pPr>
            <w:r w:rsidRPr="00201F71">
              <w:rPr>
                <w:rFonts w:asciiTheme="minorHAnsi" w:eastAsia="Arial" w:hAnsiTheme="minorHAnsi"/>
                <w:b/>
                <w:color w:val="000000" w:themeColor="text1"/>
                <w:sz w:val="24"/>
                <w:szCs w:val="24"/>
              </w:rPr>
              <w:t xml:space="preserve">Service Outcome: </w:t>
            </w:r>
            <w:r w:rsidRPr="00201F71">
              <w:rPr>
                <w:rFonts w:asciiTheme="minorHAnsi" w:eastAsia="Arial" w:hAnsiTheme="minorHAnsi"/>
                <w:color w:val="000000" w:themeColor="text1"/>
                <w:sz w:val="24"/>
                <w:szCs w:val="24"/>
              </w:rPr>
              <w:t>People are supported to be healthy, safe, and happy and to have as active a life as possible taking into account all relevant circumstances.</w:t>
            </w:r>
          </w:p>
          <w:p w:rsidR="009504A6" w:rsidRPr="00201F71" w:rsidRDefault="009504A6" w:rsidP="00201F71">
            <w:pPr>
              <w:pStyle w:val="ListParagraph"/>
              <w:numPr>
                <w:ilvl w:val="0"/>
                <w:numId w:val="15"/>
              </w:numPr>
              <w:spacing w:after="120"/>
              <w:ind w:left="0" w:firstLine="0"/>
              <w:contextualSpacing w:val="0"/>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 xml:space="preserve">Individual Outcome: </w:t>
            </w:r>
            <w:r w:rsidRPr="00201F71">
              <w:rPr>
                <w:rFonts w:asciiTheme="minorHAnsi" w:eastAsia="Arial" w:hAnsiTheme="minorHAnsi"/>
                <w:color w:val="000000" w:themeColor="text1"/>
                <w:sz w:val="24"/>
                <w:szCs w:val="24"/>
              </w:rPr>
              <w:t>People can be confident that they will be supported to have a happy, safe and healthy lifestyle that take account of their interests, skills and abilities.</w:t>
            </w:r>
          </w:p>
        </w:tc>
      </w:tr>
      <w:tr w:rsidR="009504A6" w:rsidRPr="00201F71" w:rsidTr="00C70EAB">
        <w:trPr>
          <w:gridAfter w:val="1"/>
          <w:wAfter w:w="88" w:type="pct"/>
          <w:trHeight w:val="833"/>
        </w:trPr>
        <w:tc>
          <w:tcPr>
            <w:tcW w:w="161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4A6" w:rsidRPr="00201F71" w:rsidRDefault="009504A6"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Required Outcome</w:t>
            </w:r>
          </w:p>
        </w:tc>
        <w:tc>
          <w:tcPr>
            <w:tcW w:w="121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4A6" w:rsidRPr="00201F71" w:rsidRDefault="009504A6"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Provider</w:t>
            </w:r>
          </w:p>
        </w:tc>
        <w:tc>
          <w:tcPr>
            <w:tcW w:w="9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4A6" w:rsidRPr="00201F71" w:rsidRDefault="009504A6"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Commissioner</w:t>
            </w:r>
          </w:p>
        </w:tc>
        <w:tc>
          <w:tcPr>
            <w:tcW w:w="1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4A6" w:rsidRPr="00201F71" w:rsidRDefault="009504A6"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Person/Family or Person’s Representative</w:t>
            </w:r>
          </w:p>
        </w:tc>
      </w:tr>
      <w:tr w:rsidR="009504A6" w:rsidRPr="00201F71" w:rsidTr="00C70EAB">
        <w:trPr>
          <w:gridAfter w:val="1"/>
          <w:wAfter w:w="88" w:type="pct"/>
        </w:trPr>
        <w:tc>
          <w:tcPr>
            <w:tcW w:w="198" w:type="pct"/>
            <w:tcBorders>
              <w:top w:val="single" w:sz="4" w:space="0" w:color="auto"/>
              <w:left w:val="single" w:sz="7" w:space="0" w:color="000000"/>
              <w:bottom w:val="single" w:sz="4" w:space="0" w:color="auto"/>
              <w:right w:val="single" w:sz="7" w:space="0" w:color="000000"/>
            </w:tcBorders>
          </w:tcPr>
          <w:p w:rsidR="009504A6" w:rsidRPr="00201F71" w:rsidRDefault="009504A6"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8.1</w:t>
            </w:r>
          </w:p>
        </w:tc>
        <w:tc>
          <w:tcPr>
            <w:tcW w:w="1417" w:type="pct"/>
            <w:tcBorders>
              <w:top w:val="single" w:sz="4" w:space="0" w:color="auto"/>
              <w:left w:val="single" w:sz="7" w:space="0" w:color="000000"/>
              <w:bottom w:val="single" w:sz="4" w:space="0" w:color="auto"/>
              <w:right w:val="single" w:sz="7" w:space="0" w:color="000000"/>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People are encouraged to be active by taking appropriate exercis or recreational activity as far as their circumstances and resources allows.</w:t>
            </w:r>
          </w:p>
        </w:tc>
        <w:tc>
          <w:tcPr>
            <w:tcW w:w="1214" w:type="pct"/>
            <w:tcBorders>
              <w:top w:val="single" w:sz="4" w:space="0" w:color="auto"/>
              <w:left w:val="single" w:sz="7" w:space="0" w:color="000000"/>
              <w:bottom w:val="single" w:sz="4" w:space="0" w:color="auto"/>
              <w:right w:val="single" w:sz="7" w:space="0" w:color="000000"/>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Provision of activities based on the individual abilities of people.</w:t>
            </w:r>
          </w:p>
        </w:tc>
        <w:tc>
          <w:tcPr>
            <w:tcW w:w="989" w:type="pct"/>
            <w:tcBorders>
              <w:top w:val="single" w:sz="4" w:space="0" w:color="auto"/>
              <w:left w:val="single" w:sz="7" w:space="0" w:color="000000"/>
              <w:bottom w:val="single" w:sz="4" w:space="0" w:color="auto"/>
              <w:right w:val="single" w:sz="7" w:space="0" w:color="000000"/>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Sharing Knowledge</w:t>
            </w:r>
          </w:p>
        </w:tc>
        <w:tc>
          <w:tcPr>
            <w:tcW w:w="1094" w:type="pct"/>
            <w:tcBorders>
              <w:top w:val="single" w:sz="4" w:space="0" w:color="auto"/>
              <w:left w:val="single" w:sz="7" w:space="0" w:color="000000"/>
              <w:bottom w:val="single" w:sz="4" w:space="0" w:color="auto"/>
              <w:right w:val="single" w:sz="7" w:space="0" w:color="000000"/>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Families/representatives to assist where possible and practicable.</w:t>
            </w:r>
          </w:p>
        </w:tc>
      </w:tr>
      <w:tr w:rsidR="009504A6" w:rsidRPr="00201F71" w:rsidTr="00C70EAB">
        <w:trPr>
          <w:gridAfter w:val="1"/>
          <w:wAfter w:w="88" w:type="pct"/>
        </w:trPr>
        <w:tc>
          <w:tcPr>
            <w:tcW w:w="198"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8.2</w:t>
            </w:r>
          </w:p>
        </w:tc>
        <w:tc>
          <w:tcPr>
            <w:tcW w:w="1417"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Provision is made to support people access community functions and have their spiritual needs met.</w:t>
            </w:r>
          </w:p>
        </w:tc>
        <w:tc>
          <w:tcPr>
            <w:tcW w:w="1214"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Staff are aware of what is important to a person, support arrangements to be made.</w:t>
            </w:r>
            <w:r w:rsidRPr="00201F71">
              <w:rPr>
                <w:rFonts w:asciiTheme="minorHAnsi" w:hAnsiTheme="minorHAnsi" w:cs="Arial"/>
                <w:color w:val="000000" w:themeColor="text1"/>
                <w:sz w:val="24"/>
                <w:szCs w:val="24"/>
              </w:rPr>
              <w:t xml:space="preserve"> </w:t>
            </w:r>
          </w:p>
        </w:tc>
        <w:tc>
          <w:tcPr>
            <w:tcW w:w="989"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p>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Sharing knowledge</w:t>
            </w:r>
          </w:p>
        </w:tc>
        <w:tc>
          <w:tcPr>
            <w:tcW w:w="1094"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Families/representatives to assist where possible and practicable.</w:t>
            </w:r>
          </w:p>
        </w:tc>
      </w:tr>
      <w:tr w:rsidR="009504A6" w:rsidRPr="00201F71" w:rsidTr="00C70EAB">
        <w:trPr>
          <w:gridAfter w:val="1"/>
          <w:wAfter w:w="88" w:type="pct"/>
        </w:trPr>
        <w:tc>
          <w:tcPr>
            <w:tcW w:w="198"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8.3</w:t>
            </w:r>
          </w:p>
        </w:tc>
        <w:tc>
          <w:tcPr>
            <w:tcW w:w="1417"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hAnsiTheme="minorHAnsi" w:cs="Arial"/>
                <w:color w:val="000000" w:themeColor="text1"/>
                <w:sz w:val="24"/>
                <w:szCs w:val="24"/>
              </w:rPr>
            </w:pPr>
            <w:r w:rsidRPr="00201F71">
              <w:rPr>
                <w:rFonts w:asciiTheme="minorHAnsi" w:hAnsiTheme="minorHAnsi" w:cs="Arial"/>
                <w:color w:val="000000" w:themeColor="text1"/>
                <w:sz w:val="24"/>
                <w:szCs w:val="24"/>
              </w:rPr>
              <w:t>Risks are identified, monitored and where possible, reduced or prevented.</w:t>
            </w:r>
          </w:p>
        </w:tc>
        <w:tc>
          <w:tcPr>
            <w:tcW w:w="1214" w:type="pct"/>
            <w:tcBorders>
              <w:top w:val="single" w:sz="4" w:space="0" w:color="auto"/>
              <w:left w:val="single" w:sz="4" w:space="0" w:color="auto"/>
              <w:bottom w:val="single" w:sz="4" w:space="0" w:color="auto"/>
              <w:right w:val="single" w:sz="4" w:space="0" w:color="auto"/>
            </w:tcBorders>
          </w:tcPr>
          <w:p w:rsidR="009504A6" w:rsidRPr="00201F71" w:rsidRDefault="009504A6" w:rsidP="00C70EAB">
            <w:pPr>
              <w:spacing w:after="120"/>
              <w:rPr>
                <w:rFonts w:asciiTheme="minorHAnsi" w:hAnsiTheme="minorHAnsi" w:cs="Arial"/>
                <w:color w:val="000000" w:themeColor="text1"/>
                <w:sz w:val="24"/>
                <w:szCs w:val="24"/>
              </w:rPr>
            </w:pPr>
            <w:r w:rsidRPr="00201F71">
              <w:rPr>
                <w:rFonts w:asciiTheme="minorHAnsi" w:hAnsiTheme="minorHAnsi" w:cs="Arial"/>
                <w:color w:val="000000" w:themeColor="text1"/>
                <w:sz w:val="24"/>
                <w:szCs w:val="24"/>
              </w:rPr>
              <w:t>Positive risk enablement is evident.</w:t>
            </w:r>
          </w:p>
        </w:tc>
        <w:tc>
          <w:tcPr>
            <w:tcW w:w="989"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rPr>
                <w:rFonts w:asciiTheme="minorHAnsi" w:eastAsia="Arial" w:hAnsiTheme="minorHAnsi"/>
                <w:color w:val="000000" w:themeColor="text1"/>
                <w:sz w:val="24"/>
                <w:szCs w:val="24"/>
              </w:rPr>
            </w:pPr>
          </w:p>
        </w:tc>
        <w:tc>
          <w:tcPr>
            <w:tcW w:w="1094"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Support positive risk taking</w:t>
            </w:r>
          </w:p>
        </w:tc>
      </w:tr>
      <w:tr w:rsidR="009504A6" w:rsidRPr="00201F71" w:rsidTr="00C70EAB">
        <w:trPr>
          <w:gridAfter w:val="1"/>
          <w:wAfter w:w="88" w:type="pct"/>
          <w:cantSplit/>
        </w:trPr>
        <w:tc>
          <w:tcPr>
            <w:tcW w:w="4912"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504A6" w:rsidRPr="00201F71" w:rsidRDefault="009504A6" w:rsidP="00201F71">
            <w:pPr>
              <w:spacing w:after="120"/>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lastRenderedPageBreak/>
              <w:t>OUTCOME 9</w:t>
            </w:r>
          </w:p>
          <w:p w:rsidR="009504A6" w:rsidRPr="00201F71" w:rsidRDefault="009504A6" w:rsidP="00201F71">
            <w:pPr>
              <w:pStyle w:val="ListParagraph"/>
              <w:numPr>
                <w:ilvl w:val="0"/>
                <w:numId w:val="16"/>
              </w:numPr>
              <w:spacing w:after="120"/>
              <w:ind w:left="0" w:firstLine="0"/>
              <w:contextualSpacing w:val="0"/>
              <w:textAlignment w:val="baseline"/>
              <w:rPr>
                <w:rFonts w:asciiTheme="minorHAnsi" w:eastAsia="Arial" w:hAnsiTheme="minorHAnsi"/>
                <w:color w:val="000000" w:themeColor="text1"/>
                <w:sz w:val="24"/>
                <w:szCs w:val="24"/>
              </w:rPr>
            </w:pPr>
            <w:r w:rsidRPr="00201F71">
              <w:rPr>
                <w:rFonts w:asciiTheme="minorHAnsi" w:eastAsia="Arial" w:hAnsiTheme="minorHAnsi"/>
                <w:b/>
                <w:color w:val="000000" w:themeColor="text1"/>
                <w:sz w:val="24"/>
                <w:szCs w:val="24"/>
              </w:rPr>
              <w:t xml:space="preserve">Service Outcome: </w:t>
            </w:r>
            <w:r w:rsidRPr="00201F71">
              <w:rPr>
                <w:rFonts w:asciiTheme="minorHAnsi" w:eastAsia="Arial" w:hAnsiTheme="minorHAnsi"/>
                <w:color w:val="000000" w:themeColor="text1"/>
                <w:sz w:val="24"/>
                <w:szCs w:val="24"/>
              </w:rPr>
              <w:t>Medication - People receive medication for the correct reason, the right medication at the right time, right dose and right route.</w:t>
            </w:r>
          </w:p>
          <w:p w:rsidR="009504A6" w:rsidRPr="00201F71" w:rsidRDefault="009504A6" w:rsidP="00201F71">
            <w:pPr>
              <w:pStyle w:val="ListParagraph"/>
              <w:numPr>
                <w:ilvl w:val="0"/>
                <w:numId w:val="16"/>
              </w:numPr>
              <w:spacing w:after="120"/>
              <w:ind w:left="0" w:firstLine="0"/>
              <w:contextualSpacing w:val="0"/>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 xml:space="preserve">Individual Outcome: </w:t>
            </w:r>
            <w:r w:rsidRPr="00201F71">
              <w:rPr>
                <w:rFonts w:asciiTheme="minorHAnsi" w:eastAsia="Arial" w:hAnsiTheme="minorHAnsi"/>
                <w:color w:val="000000" w:themeColor="text1"/>
                <w:sz w:val="24"/>
                <w:szCs w:val="24"/>
              </w:rPr>
              <w:t>People can be confident that their health conditions are supported appropriately and safely with the right medication at the right time.</w:t>
            </w:r>
          </w:p>
        </w:tc>
      </w:tr>
      <w:tr w:rsidR="009504A6" w:rsidRPr="00201F71" w:rsidTr="00C70EAB">
        <w:trPr>
          <w:gridAfter w:val="1"/>
          <w:wAfter w:w="88" w:type="pct"/>
          <w:trHeight w:val="833"/>
        </w:trPr>
        <w:tc>
          <w:tcPr>
            <w:tcW w:w="161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4A6" w:rsidRPr="00201F71" w:rsidRDefault="009504A6"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Required Outcome</w:t>
            </w:r>
          </w:p>
        </w:tc>
        <w:tc>
          <w:tcPr>
            <w:tcW w:w="121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4A6" w:rsidRPr="00201F71" w:rsidRDefault="009504A6"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Provider</w:t>
            </w:r>
          </w:p>
        </w:tc>
        <w:tc>
          <w:tcPr>
            <w:tcW w:w="9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4A6" w:rsidRPr="00201F71" w:rsidRDefault="009504A6"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Commissioner</w:t>
            </w:r>
          </w:p>
        </w:tc>
        <w:tc>
          <w:tcPr>
            <w:tcW w:w="1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4A6" w:rsidRPr="00201F71" w:rsidRDefault="009504A6"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Person/Family or Person’s Representative</w:t>
            </w:r>
          </w:p>
        </w:tc>
      </w:tr>
      <w:tr w:rsidR="009504A6" w:rsidRPr="00201F71" w:rsidTr="00C70EAB">
        <w:trPr>
          <w:gridAfter w:val="1"/>
          <w:wAfter w:w="88" w:type="pct"/>
        </w:trPr>
        <w:tc>
          <w:tcPr>
            <w:tcW w:w="198"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9.1</w:t>
            </w:r>
          </w:p>
        </w:tc>
        <w:tc>
          <w:tcPr>
            <w:tcW w:w="1417"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There is compliance with legislation, regulatory and professional guidance and local guidance for all aspects of medicines management.</w:t>
            </w:r>
          </w:p>
        </w:tc>
        <w:tc>
          <w:tcPr>
            <w:tcW w:w="1214"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Medication policy is compliant with NICE SC1.</w:t>
            </w:r>
          </w:p>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p>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Audit of medication practice.</w:t>
            </w:r>
          </w:p>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p>
          <w:p w:rsidR="009504A6" w:rsidRPr="00201F71" w:rsidRDefault="009504A6" w:rsidP="00616CF5">
            <w:pPr>
              <w:spacing w:after="120"/>
              <w:jc w:val="both"/>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Process for checking medication stock.</w:t>
            </w:r>
          </w:p>
        </w:tc>
        <w:tc>
          <w:tcPr>
            <w:tcW w:w="989"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Prescribing &amp; dispensing of medication.</w:t>
            </w:r>
          </w:p>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p>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DATIX serious omissions and errors</w:t>
            </w:r>
          </w:p>
        </w:tc>
        <w:tc>
          <w:tcPr>
            <w:tcW w:w="1094"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p>
        </w:tc>
      </w:tr>
      <w:tr w:rsidR="009504A6" w:rsidRPr="00201F71" w:rsidTr="00C70EAB">
        <w:trPr>
          <w:gridAfter w:val="1"/>
          <w:wAfter w:w="88" w:type="pct"/>
        </w:trPr>
        <w:tc>
          <w:tcPr>
            <w:tcW w:w="198"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9.2</w:t>
            </w:r>
          </w:p>
        </w:tc>
        <w:tc>
          <w:tcPr>
            <w:tcW w:w="1417"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Staff administering medication are skilled, competent and fit to practice the safe administration of medicines, this includes services where non registrants have received training to administer medication.</w:t>
            </w:r>
          </w:p>
        </w:tc>
        <w:tc>
          <w:tcPr>
            <w:tcW w:w="1214"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Competent workforce to administer medication safely.</w:t>
            </w:r>
          </w:p>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p>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The workforce has up to date training in medicines administration.</w:t>
            </w:r>
          </w:p>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p>
          <w:p w:rsidR="009504A6" w:rsidRPr="00201F71" w:rsidRDefault="009504A6" w:rsidP="00616CF5">
            <w:pPr>
              <w:spacing w:after="120"/>
              <w:jc w:val="both"/>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Medication policy and procedures describes parameters for non-registrants to administer medication.</w:t>
            </w:r>
          </w:p>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Medication policy and procedures describes parameters for Covert Medication in line with UHB and NICE quality standards.</w:t>
            </w:r>
          </w:p>
          <w:p w:rsidR="009504A6" w:rsidRPr="00201F71" w:rsidRDefault="009504A6" w:rsidP="00201F71">
            <w:pPr>
              <w:spacing w:after="120"/>
              <w:textAlignment w:val="baseline"/>
              <w:rPr>
                <w:rFonts w:asciiTheme="minorHAnsi" w:eastAsia="Arial" w:hAnsiTheme="minorHAnsi"/>
                <w:color w:val="000000" w:themeColor="text1"/>
                <w:sz w:val="24"/>
                <w:szCs w:val="24"/>
              </w:rPr>
            </w:pPr>
          </w:p>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Training programme and competency framework conforms to legislation and All Wales Pharmacy Society guidelines.</w:t>
            </w:r>
          </w:p>
          <w:p w:rsidR="009504A6" w:rsidRPr="00201F71" w:rsidRDefault="009504A6" w:rsidP="00201F71">
            <w:pPr>
              <w:spacing w:after="120"/>
              <w:textAlignment w:val="baseline"/>
              <w:rPr>
                <w:rFonts w:asciiTheme="minorHAnsi" w:eastAsia="Arial" w:hAnsiTheme="minorHAnsi"/>
                <w:color w:val="000000" w:themeColor="text1"/>
                <w:sz w:val="24"/>
                <w:szCs w:val="24"/>
              </w:rPr>
            </w:pPr>
          </w:p>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Registered Nurses adherence to their role in delegation medications administration.</w:t>
            </w:r>
          </w:p>
        </w:tc>
        <w:tc>
          <w:tcPr>
            <w:tcW w:w="989"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lastRenderedPageBreak/>
              <w:t>Provide advice and guidance as requested.</w:t>
            </w:r>
          </w:p>
        </w:tc>
        <w:tc>
          <w:tcPr>
            <w:tcW w:w="1094"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hAnsiTheme="minorHAnsi"/>
                <w:sz w:val="24"/>
                <w:szCs w:val="24"/>
              </w:rPr>
            </w:pPr>
            <w:r w:rsidRPr="00201F71">
              <w:rPr>
                <w:rFonts w:asciiTheme="minorHAnsi" w:hAnsiTheme="minorHAnsi"/>
                <w:sz w:val="24"/>
                <w:szCs w:val="24"/>
              </w:rPr>
              <w:t>Engage with trained staff to support safe administration of medication.</w:t>
            </w:r>
          </w:p>
          <w:p w:rsidR="009504A6" w:rsidRPr="00201F71" w:rsidRDefault="009504A6" w:rsidP="00201F71">
            <w:pPr>
              <w:spacing w:after="120"/>
              <w:textAlignment w:val="baseline"/>
              <w:rPr>
                <w:rFonts w:asciiTheme="minorHAnsi" w:eastAsia="Arial" w:hAnsiTheme="minorHAnsi"/>
                <w:color w:val="000000" w:themeColor="text1"/>
                <w:sz w:val="24"/>
                <w:szCs w:val="24"/>
              </w:rPr>
            </w:pPr>
          </w:p>
          <w:p w:rsidR="009504A6" w:rsidRPr="00201F71" w:rsidRDefault="009504A6" w:rsidP="00201F71">
            <w:pPr>
              <w:spacing w:after="120"/>
              <w:rPr>
                <w:rFonts w:asciiTheme="minorHAnsi" w:hAnsiTheme="minorHAnsi"/>
                <w:color w:val="000000" w:themeColor="text1"/>
                <w:sz w:val="24"/>
                <w:szCs w:val="24"/>
              </w:rPr>
            </w:pPr>
            <w:r w:rsidRPr="00201F71">
              <w:rPr>
                <w:rFonts w:asciiTheme="minorHAnsi" w:hAnsiTheme="minorHAnsi"/>
                <w:color w:val="000000" w:themeColor="text1"/>
                <w:sz w:val="24"/>
                <w:szCs w:val="24"/>
              </w:rPr>
              <w:t xml:space="preserve">Consent to vaccination if the person is able; refusal must be respected. </w:t>
            </w:r>
          </w:p>
          <w:p w:rsidR="009504A6" w:rsidRPr="00201F71" w:rsidRDefault="009504A6" w:rsidP="00201F71">
            <w:pPr>
              <w:spacing w:after="120"/>
              <w:rPr>
                <w:rFonts w:asciiTheme="minorHAnsi" w:hAnsiTheme="minorHAnsi"/>
                <w:color w:val="000000" w:themeColor="text1"/>
                <w:sz w:val="24"/>
                <w:szCs w:val="24"/>
              </w:rPr>
            </w:pPr>
          </w:p>
          <w:p w:rsidR="009504A6" w:rsidRPr="00201F71" w:rsidRDefault="009504A6" w:rsidP="00201F71">
            <w:pPr>
              <w:spacing w:after="120"/>
              <w:rPr>
                <w:rFonts w:asciiTheme="minorHAnsi" w:hAnsiTheme="minorHAnsi"/>
                <w:color w:val="000000" w:themeColor="text1"/>
                <w:sz w:val="24"/>
                <w:szCs w:val="24"/>
              </w:rPr>
            </w:pPr>
            <w:r w:rsidRPr="00201F71">
              <w:rPr>
                <w:rFonts w:asciiTheme="minorHAnsi" w:hAnsiTheme="minorHAnsi"/>
                <w:color w:val="000000" w:themeColor="text1"/>
                <w:sz w:val="24"/>
                <w:szCs w:val="24"/>
              </w:rPr>
              <w:t xml:space="preserve">If the person lacks capacity to make this decision,   only an attorney of a Lasting Power of Attorney (LPA)/Deputy with the appropriate authority:- consent to care or treatment on persons behalf, or if a valid and applicable </w:t>
            </w:r>
            <w:r w:rsidRPr="00201F71">
              <w:rPr>
                <w:rFonts w:asciiTheme="minorHAnsi" w:hAnsiTheme="minorHAnsi"/>
                <w:color w:val="000000" w:themeColor="text1"/>
                <w:sz w:val="24"/>
                <w:szCs w:val="24"/>
              </w:rPr>
              <w:lastRenderedPageBreak/>
              <w:t>Advance Decision to Refuse Treatmentit must be complied with. If there is no applicable LPA/Deputy or ADRT, undertake a best interest’s decision.</w:t>
            </w:r>
          </w:p>
          <w:p w:rsidR="009504A6" w:rsidRPr="00201F71" w:rsidRDefault="009504A6" w:rsidP="00201F71">
            <w:pPr>
              <w:spacing w:after="120"/>
              <w:textAlignment w:val="baseline"/>
              <w:rPr>
                <w:rFonts w:asciiTheme="minorHAnsi" w:eastAsia="Arial" w:hAnsiTheme="minorHAnsi"/>
                <w:color w:val="000000" w:themeColor="text1"/>
                <w:sz w:val="24"/>
                <w:szCs w:val="24"/>
              </w:rPr>
            </w:pPr>
          </w:p>
        </w:tc>
      </w:tr>
      <w:tr w:rsidR="009504A6" w:rsidRPr="00201F71" w:rsidTr="00C70EAB">
        <w:trPr>
          <w:gridAfter w:val="1"/>
          <w:wAfter w:w="88" w:type="pct"/>
        </w:trPr>
        <w:tc>
          <w:tcPr>
            <w:tcW w:w="198"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lastRenderedPageBreak/>
              <w:t>9.3</w:t>
            </w:r>
          </w:p>
        </w:tc>
        <w:tc>
          <w:tcPr>
            <w:tcW w:w="1417"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Adverse medication reactions are reported </w:t>
            </w:r>
          </w:p>
        </w:tc>
        <w:tc>
          <w:tcPr>
            <w:tcW w:w="1214"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Reporting, actions and learning.</w:t>
            </w:r>
          </w:p>
        </w:tc>
        <w:tc>
          <w:tcPr>
            <w:tcW w:w="989"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Review and learning outcomes report.</w:t>
            </w:r>
          </w:p>
        </w:tc>
        <w:tc>
          <w:tcPr>
            <w:tcW w:w="1094"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p>
        </w:tc>
      </w:tr>
      <w:tr w:rsidR="009504A6" w:rsidRPr="00201F71" w:rsidTr="00C70EAB">
        <w:trPr>
          <w:gridAfter w:val="1"/>
          <w:wAfter w:w="88" w:type="pct"/>
        </w:trPr>
        <w:tc>
          <w:tcPr>
            <w:tcW w:w="198"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9.4</w:t>
            </w:r>
          </w:p>
        </w:tc>
        <w:tc>
          <w:tcPr>
            <w:tcW w:w="1417"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Medication related incidents are reported and investigated</w:t>
            </w:r>
          </w:p>
        </w:tc>
        <w:tc>
          <w:tcPr>
            <w:tcW w:w="1214"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Incident reporting, actions and learning.</w:t>
            </w:r>
          </w:p>
        </w:tc>
        <w:tc>
          <w:tcPr>
            <w:tcW w:w="989"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Review incidents and learning outcomes</w:t>
            </w:r>
          </w:p>
        </w:tc>
        <w:tc>
          <w:tcPr>
            <w:tcW w:w="1094"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p>
        </w:tc>
      </w:tr>
      <w:tr w:rsidR="009504A6" w:rsidRPr="00201F71" w:rsidTr="00C70EAB">
        <w:trPr>
          <w:gridAfter w:val="1"/>
          <w:wAfter w:w="88" w:type="pct"/>
        </w:trPr>
        <w:tc>
          <w:tcPr>
            <w:tcW w:w="198"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9.5</w:t>
            </w:r>
          </w:p>
        </w:tc>
        <w:tc>
          <w:tcPr>
            <w:tcW w:w="1417"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People have medications reviewed to ensure that medications prescribed are appropriate.</w:t>
            </w:r>
          </w:p>
        </w:tc>
        <w:tc>
          <w:tcPr>
            <w:tcW w:w="1214"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Referrals to GP for medication reviews as required.</w:t>
            </w:r>
          </w:p>
          <w:p w:rsidR="009504A6" w:rsidRPr="00201F71" w:rsidRDefault="009504A6" w:rsidP="00201F71">
            <w:pPr>
              <w:spacing w:after="120"/>
              <w:textAlignment w:val="baseline"/>
              <w:rPr>
                <w:rFonts w:asciiTheme="minorHAnsi" w:eastAsia="Arial" w:hAnsiTheme="minorHAnsi"/>
                <w:color w:val="000000" w:themeColor="text1"/>
                <w:sz w:val="24"/>
                <w:szCs w:val="24"/>
              </w:rPr>
            </w:pPr>
          </w:p>
        </w:tc>
        <w:tc>
          <w:tcPr>
            <w:tcW w:w="989"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Appropriate and timely medication reviews by GPs as required.  If there is a pharmacy enhanced service, reviews will independently be carried out as part of the agreement. </w:t>
            </w:r>
          </w:p>
          <w:p w:rsidR="009504A6" w:rsidRPr="00201F71" w:rsidRDefault="009504A6" w:rsidP="00201F71">
            <w:pPr>
              <w:spacing w:after="120"/>
              <w:textAlignment w:val="baseline"/>
              <w:rPr>
                <w:rFonts w:asciiTheme="minorHAnsi" w:eastAsia="Arial" w:hAnsiTheme="minorHAnsi"/>
                <w:color w:val="000000" w:themeColor="text1"/>
                <w:sz w:val="24"/>
                <w:szCs w:val="24"/>
              </w:rPr>
            </w:pPr>
          </w:p>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Review of antipsychotic medication.</w:t>
            </w:r>
          </w:p>
        </w:tc>
        <w:tc>
          <w:tcPr>
            <w:tcW w:w="1094"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p>
          <w:p w:rsidR="009504A6" w:rsidRPr="00201F71" w:rsidRDefault="009504A6" w:rsidP="00201F71">
            <w:pPr>
              <w:spacing w:after="120"/>
              <w:textAlignment w:val="baseline"/>
              <w:rPr>
                <w:rFonts w:asciiTheme="minorHAnsi" w:eastAsia="Arial" w:hAnsiTheme="minorHAnsi"/>
                <w:color w:val="000000" w:themeColor="text1"/>
                <w:sz w:val="24"/>
                <w:szCs w:val="24"/>
              </w:rPr>
            </w:pPr>
          </w:p>
          <w:p w:rsidR="009504A6" w:rsidRPr="00201F71" w:rsidRDefault="009504A6" w:rsidP="00201F71">
            <w:pPr>
              <w:spacing w:after="120"/>
              <w:textAlignment w:val="baseline"/>
              <w:rPr>
                <w:rFonts w:asciiTheme="minorHAnsi" w:eastAsia="Arial" w:hAnsiTheme="minorHAnsi"/>
                <w:color w:val="000000" w:themeColor="text1"/>
                <w:sz w:val="24"/>
                <w:szCs w:val="24"/>
              </w:rPr>
            </w:pPr>
          </w:p>
          <w:p w:rsidR="009504A6" w:rsidRPr="00201F71" w:rsidRDefault="009504A6" w:rsidP="00201F71">
            <w:pPr>
              <w:spacing w:after="120"/>
              <w:textAlignment w:val="baseline"/>
              <w:rPr>
                <w:rFonts w:asciiTheme="minorHAnsi" w:eastAsia="Arial" w:hAnsiTheme="minorHAnsi"/>
                <w:color w:val="000000" w:themeColor="text1"/>
                <w:sz w:val="24"/>
                <w:szCs w:val="24"/>
              </w:rPr>
            </w:pPr>
          </w:p>
          <w:p w:rsidR="009504A6" w:rsidRPr="00201F71" w:rsidRDefault="009504A6" w:rsidP="00201F71">
            <w:pPr>
              <w:spacing w:after="120"/>
              <w:textAlignment w:val="baseline"/>
              <w:rPr>
                <w:rFonts w:asciiTheme="minorHAnsi" w:eastAsia="Arial" w:hAnsiTheme="minorHAnsi"/>
                <w:color w:val="000000" w:themeColor="text1"/>
                <w:sz w:val="24"/>
                <w:szCs w:val="24"/>
              </w:rPr>
            </w:pPr>
          </w:p>
          <w:p w:rsidR="009504A6" w:rsidRPr="00201F71" w:rsidRDefault="009504A6" w:rsidP="00201F71">
            <w:pPr>
              <w:spacing w:after="120"/>
              <w:textAlignment w:val="baseline"/>
              <w:rPr>
                <w:rFonts w:asciiTheme="minorHAnsi" w:eastAsia="Arial" w:hAnsiTheme="minorHAnsi"/>
                <w:color w:val="000000" w:themeColor="text1"/>
                <w:sz w:val="24"/>
                <w:szCs w:val="24"/>
              </w:rPr>
            </w:pPr>
          </w:p>
        </w:tc>
      </w:tr>
      <w:tr w:rsidR="009504A6" w:rsidRPr="00201F71" w:rsidTr="00C70EAB">
        <w:trPr>
          <w:gridAfter w:val="1"/>
          <w:wAfter w:w="88" w:type="pct"/>
        </w:trPr>
        <w:tc>
          <w:tcPr>
            <w:tcW w:w="4912"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04A6" w:rsidRPr="00201F71" w:rsidRDefault="009504A6" w:rsidP="00330FFB">
            <w:pPr>
              <w:keepNext/>
              <w:spacing w:after="120"/>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lastRenderedPageBreak/>
              <w:t>OUTCOME 10</w:t>
            </w:r>
          </w:p>
          <w:p w:rsidR="009504A6" w:rsidRPr="00201F71" w:rsidRDefault="009504A6" w:rsidP="00330FFB">
            <w:pPr>
              <w:pStyle w:val="ListParagraph"/>
              <w:keepNext/>
              <w:numPr>
                <w:ilvl w:val="0"/>
                <w:numId w:val="17"/>
              </w:numPr>
              <w:spacing w:after="120"/>
              <w:ind w:left="0" w:firstLine="0"/>
              <w:contextualSpacing w:val="0"/>
              <w:textAlignment w:val="baseline"/>
              <w:rPr>
                <w:rFonts w:asciiTheme="minorHAnsi" w:eastAsia="Arial" w:hAnsiTheme="minorHAnsi"/>
                <w:color w:val="000000" w:themeColor="text1"/>
                <w:sz w:val="24"/>
                <w:szCs w:val="24"/>
              </w:rPr>
            </w:pPr>
            <w:r w:rsidRPr="00201F71">
              <w:rPr>
                <w:rFonts w:asciiTheme="minorHAnsi" w:eastAsia="Arial" w:hAnsiTheme="minorHAnsi"/>
                <w:b/>
                <w:color w:val="000000" w:themeColor="text1"/>
                <w:sz w:val="24"/>
                <w:szCs w:val="24"/>
              </w:rPr>
              <w:t xml:space="preserve">Service Outcome:   </w:t>
            </w:r>
            <w:r w:rsidRPr="00201F71">
              <w:rPr>
                <w:rFonts w:asciiTheme="minorHAnsi" w:eastAsia="Arial" w:hAnsiTheme="minorHAnsi"/>
                <w:color w:val="000000" w:themeColor="text1"/>
                <w:sz w:val="24"/>
                <w:szCs w:val="24"/>
              </w:rPr>
              <w:t>Evidence based professional recommendations are followed for the prevention and treatment of pressure ulcers.</w:t>
            </w:r>
          </w:p>
          <w:p w:rsidR="009504A6" w:rsidRPr="00201F71" w:rsidRDefault="009504A6" w:rsidP="00330FFB">
            <w:pPr>
              <w:pStyle w:val="ListParagraph"/>
              <w:keepNext/>
              <w:numPr>
                <w:ilvl w:val="0"/>
                <w:numId w:val="17"/>
              </w:numPr>
              <w:spacing w:after="120"/>
              <w:ind w:left="0" w:firstLine="0"/>
              <w:contextualSpacing w:val="0"/>
              <w:textAlignment w:val="baseline"/>
              <w:rPr>
                <w:rFonts w:asciiTheme="minorHAnsi" w:eastAsia="Arial" w:hAnsiTheme="minorHAnsi"/>
                <w:color w:val="000000" w:themeColor="text1"/>
                <w:sz w:val="24"/>
                <w:szCs w:val="24"/>
              </w:rPr>
            </w:pPr>
            <w:r w:rsidRPr="00201F71">
              <w:rPr>
                <w:rFonts w:asciiTheme="minorHAnsi" w:eastAsia="Arial" w:hAnsiTheme="minorHAnsi"/>
                <w:b/>
                <w:color w:val="000000" w:themeColor="text1"/>
                <w:sz w:val="24"/>
                <w:szCs w:val="24"/>
              </w:rPr>
              <w:t xml:space="preserve">Individual Outcome: </w:t>
            </w:r>
            <w:r w:rsidRPr="00201F71">
              <w:rPr>
                <w:rFonts w:asciiTheme="minorHAnsi" w:eastAsia="Arial" w:hAnsiTheme="minorHAnsi"/>
                <w:color w:val="000000" w:themeColor="text1"/>
                <w:sz w:val="24"/>
                <w:szCs w:val="24"/>
              </w:rPr>
              <w:t>People can be confident that any pressure areas or skin integrity issues they have will be managed appropriately and effectively.</w:t>
            </w:r>
          </w:p>
        </w:tc>
      </w:tr>
      <w:tr w:rsidR="009504A6" w:rsidRPr="00201F71" w:rsidTr="00C70EAB">
        <w:trPr>
          <w:gridAfter w:val="1"/>
          <w:wAfter w:w="88" w:type="pct"/>
          <w:trHeight w:val="833"/>
        </w:trPr>
        <w:tc>
          <w:tcPr>
            <w:tcW w:w="161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4A6" w:rsidRPr="00201F71" w:rsidRDefault="009504A6"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Required Outcome</w:t>
            </w:r>
          </w:p>
        </w:tc>
        <w:tc>
          <w:tcPr>
            <w:tcW w:w="121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4A6" w:rsidRPr="00201F71" w:rsidRDefault="009504A6"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Provider</w:t>
            </w:r>
          </w:p>
        </w:tc>
        <w:tc>
          <w:tcPr>
            <w:tcW w:w="9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4A6" w:rsidRPr="00201F71" w:rsidRDefault="009504A6"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Commissioner</w:t>
            </w:r>
          </w:p>
        </w:tc>
        <w:tc>
          <w:tcPr>
            <w:tcW w:w="1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4A6" w:rsidRPr="00201F71" w:rsidRDefault="009504A6" w:rsidP="00330FFB">
            <w:pPr>
              <w:keepNext/>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Person/Family or Person’s Representative</w:t>
            </w:r>
          </w:p>
        </w:tc>
      </w:tr>
      <w:tr w:rsidR="009504A6" w:rsidRPr="00201F71" w:rsidTr="00C70EAB">
        <w:tc>
          <w:tcPr>
            <w:tcW w:w="198" w:type="pct"/>
            <w:tcBorders>
              <w:top w:val="single" w:sz="4" w:space="0" w:color="auto"/>
              <w:left w:val="single" w:sz="7" w:space="0" w:color="000000"/>
              <w:bottom w:val="single" w:sz="8" w:space="0" w:color="000000"/>
              <w:right w:val="single" w:sz="7" w:space="0" w:color="000000"/>
            </w:tcBorders>
          </w:tcPr>
          <w:p w:rsidR="009504A6" w:rsidRPr="00201F71" w:rsidRDefault="009504A6" w:rsidP="00C70EAB">
            <w:pPr>
              <w:spacing w:after="120"/>
              <w:jc w:val="center"/>
              <w:textAlignment w:val="baseline"/>
              <w:rPr>
                <w:rFonts w:asciiTheme="minorHAnsi" w:eastAsia="Arial" w:hAnsiTheme="minorHAnsi"/>
                <w:color w:val="000000" w:themeColor="text1"/>
                <w:sz w:val="24"/>
                <w:szCs w:val="24"/>
              </w:rPr>
            </w:pPr>
            <w:r w:rsidRPr="00201F71">
              <w:rPr>
                <w:rFonts w:asciiTheme="minorHAnsi" w:eastAsia="Arial" w:hAnsiTheme="minorHAnsi"/>
                <w:b/>
                <w:color w:val="000000" w:themeColor="text1"/>
                <w:sz w:val="24"/>
                <w:szCs w:val="24"/>
              </w:rPr>
              <w:t>10.1</w:t>
            </w:r>
          </w:p>
        </w:tc>
        <w:tc>
          <w:tcPr>
            <w:tcW w:w="1417" w:type="pct"/>
            <w:tcBorders>
              <w:top w:val="single" w:sz="4" w:space="0" w:color="auto"/>
              <w:left w:val="single" w:sz="7" w:space="0" w:color="000000"/>
              <w:bottom w:val="single" w:sz="8" w:space="0" w:color="000000"/>
              <w:right w:val="single" w:sz="7" w:space="0" w:color="000000"/>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People are assessed for risk of pressure and tissue damage.  Treatment plans are in place, consistent with best practice guidelines, and  are regularly reviewed.</w:t>
            </w:r>
          </w:p>
        </w:tc>
        <w:tc>
          <w:tcPr>
            <w:tcW w:w="1214" w:type="pct"/>
            <w:tcBorders>
              <w:top w:val="single" w:sz="4" w:space="0" w:color="auto"/>
              <w:left w:val="single" w:sz="7" w:space="0" w:color="000000"/>
              <w:bottom w:val="single" w:sz="8" w:space="0" w:color="000000"/>
              <w:right w:val="single" w:sz="7" w:space="0" w:color="000000"/>
            </w:tcBorders>
          </w:tcPr>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Policy and procedure in place.</w:t>
            </w:r>
          </w:p>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p>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QA in place to monitor adherence to best practice standards for prevention.</w:t>
            </w:r>
          </w:p>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p>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Implementation of identified actions.</w:t>
            </w:r>
          </w:p>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p>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Skilled and competent workforce understand factors that affect healthy skin.</w:t>
            </w:r>
          </w:p>
        </w:tc>
        <w:tc>
          <w:tcPr>
            <w:tcW w:w="989" w:type="pct"/>
            <w:tcBorders>
              <w:top w:val="single" w:sz="4" w:space="0" w:color="auto"/>
              <w:left w:val="single" w:sz="7" w:space="0" w:color="000000"/>
              <w:bottom w:val="single" w:sz="8" w:space="0" w:color="000000"/>
              <w:right w:val="single" w:sz="7" w:space="0" w:color="000000"/>
            </w:tcBorders>
          </w:tcPr>
          <w:p w:rsidR="009504A6" w:rsidRPr="00201F71" w:rsidRDefault="009504A6" w:rsidP="00201F71">
            <w:pPr>
              <w:pStyle w:val="CommentText"/>
              <w:spacing w:after="120"/>
              <w:rPr>
                <w:rFonts w:asciiTheme="minorHAnsi" w:hAnsiTheme="minorHAnsi"/>
                <w:sz w:val="24"/>
                <w:szCs w:val="24"/>
              </w:rPr>
            </w:pPr>
            <w:r w:rsidRPr="00201F71">
              <w:rPr>
                <w:rFonts w:asciiTheme="minorHAnsi" w:hAnsiTheme="minorHAnsi"/>
                <w:sz w:val="24"/>
                <w:szCs w:val="24"/>
              </w:rPr>
              <w:t>Disseminate Patient information leaflet</w:t>
            </w:r>
          </w:p>
          <w:p w:rsidR="009504A6" w:rsidRPr="00201F71" w:rsidRDefault="009504A6" w:rsidP="00201F71">
            <w:pPr>
              <w:pStyle w:val="CommentText"/>
              <w:spacing w:after="120"/>
              <w:rPr>
                <w:rFonts w:asciiTheme="minorHAnsi" w:hAnsiTheme="minorHAnsi"/>
                <w:sz w:val="24"/>
                <w:szCs w:val="24"/>
              </w:rPr>
            </w:pPr>
          </w:p>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hAnsiTheme="minorHAnsi"/>
                <w:sz w:val="24"/>
                <w:szCs w:val="24"/>
              </w:rPr>
              <w:t>Provide training to homes</w:t>
            </w:r>
          </w:p>
          <w:p w:rsidR="009504A6" w:rsidRPr="00201F71" w:rsidRDefault="009504A6" w:rsidP="00201F71">
            <w:pPr>
              <w:spacing w:after="120"/>
              <w:textAlignment w:val="baseline"/>
              <w:rPr>
                <w:rFonts w:asciiTheme="minorHAnsi" w:eastAsia="Arial" w:hAnsiTheme="minorHAnsi"/>
                <w:color w:val="000000" w:themeColor="text1"/>
                <w:sz w:val="24"/>
                <w:szCs w:val="24"/>
              </w:rPr>
            </w:pPr>
          </w:p>
        </w:tc>
        <w:tc>
          <w:tcPr>
            <w:tcW w:w="1094" w:type="pct"/>
            <w:tcBorders>
              <w:top w:val="single" w:sz="4" w:space="0" w:color="auto"/>
              <w:left w:val="single" w:sz="7" w:space="0" w:color="000000"/>
              <w:bottom w:val="single" w:sz="8" w:space="0" w:color="000000"/>
              <w:right w:val="single" w:sz="7" w:space="0" w:color="000000"/>
            </w:tcBorders>
          </w:tcPr>
          <w:p w:rsidR="009504A6" w:rsidRPr="00201F71" w:rsidRDefault="009504A6" w:rsidP="00201F71">
            <w:pPr>
              <w:spacing w:after="120"/>
              <w:textAlignment w:val="baseline"/>
              <w:rPr>
                <w:rFonts w:asciiTheme="minorHAnsi" w:hAnsiTheme="minorHAnsi"/>
                <w:sz w:val="24"/>
                <w:szCs w:val="24"/>
              </w:rPr>
            </w:pPr>
            <w:r w:rsidRPr="00201F71">
              <w:rPr>
                <w:rFonts w:asciiTheme="minorHAnsi" w:hAnsiTheme="minorHAnsi"/>
                <w:sz w:val="24"/>
                <w:szCs w:val="24"/>
              </w:rPr>
              <w:t>Read and understand Patient information leaflet</w:t>
            </w:r>
          </w:p>
          <w:p w:rsidR="009504A6" w:rsidRPr="00201F71" w:rsidRDefault="009504A6" w:rsidP="00201F71">
            <w:pPr>
              <w:spacing w:after="120"/>
              <w:textAlignment w:val="baseline"/>
              <w:rPr>
                <w:rFonts w:asciiTheme="minorHAnsi" w:eastAsia="Arial" w:hAnsiTheme="minorHAnsi"/>
                <w:color w:val="000000" w:themeColor="text1"/>
                <w:sz w:val="24"/>
                <w:szCs w:val="24"/>
              </w:rPr>
            </w:pPr>
          </w:p>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Understand interventions to prevent damage to skin and have an awareness of any risk factors for developing a pressure area.</w:t>
            </w:r>
          </w:p>
        </w:tc>
        <w:tc>
          <w:tcPr>
            <w:tcW w:w="88" w:type="pct"/>
          </w:tcPr>
          <w:p w:rsidR="009504A6" w:rsidRPr="00201F71" w:rsidRDefault="009504A6" w:rsidP="00201F71">
            <w:pPr>
              <w:spacing w:after="120"/>
              <w:rPr>
                <w:rFonts w:asciiTheme="minorHAnsi" w:hAnsiTheme="minorHAnsi"/>
                <w:color w:val="000000" w:themeColor="text1"/>
                <w:sz w:val="24"/>
                <w:szCs w:val="24"/>
              </w:rPr>
            </w:pPr>
          </w:p>
        </w:tc>
      </w:tr>
      <w:tr w:rsidR="009504A6" w:rsidRPr="00201F71" w:rsidTr="00C70EAB">
        <w:tc>
          <w:tcPr>
            <w:tcW w:w="198" w:type="pct"/>
            <w:tcBorders>
              <w:top w:val="single" w:sz="7" w:space="0" w:color="000000"/>
              <w:left w:val="single" w:sz="7" w:space="0" w:color="000000"/>
              <w:bottom w:val="single" w:sz="8" w:space="0" w:color="000000"/>
              <w:right w:val="single" w:sz="7" w:space="0" w:color="000000"/>
            </w:tcBorders>
          </w:tcPr>
          <w:p w:rsidR="009504A6" w:rsidRPr="00201F71" w:rsidRDefault="009504A6" w:rsidP="00C70EAB">
            <w:pPr>
              <w:spacing w:after="120"/>
              <w:jc w:val="center"/>
              <w:textAlignment w:val="baseline"/>
              <w:rPr>
                <w:rFonts w:asciiTheme="minorHAnsi" w:eastAsia="Arial" w:hAnsiTheme="minorHAnsi"/>
                <w:color w:val="000000" w:themeColor="text1"/>
                <w:sz w:val="24"/>
                <w:szCs w:val="24"/>
              </w:rPr>
            </w:pPr>
            <w:r w:rsidRPr="00201F71">
              <w:rPr>
                <w:rFonts w:asciiTheme="minorHAnsi" w:eastAsia="Arial" w:hAnsiTheme="minorHAnsi"/>
                <w:b/>
                <w:color w:val="000000" w:themeColor="text1"/>
                <w:sz w:val="24"/>
                <w:szCs w:val="24"/>
              </w:rPr>
              <w:t>10.2</w:t>
            </w:r>
          </w:p>
        </w:tc>
        <w:tc>
          <w:tcPr>
            <w:tcW w:w="1417" w:type="pct"/>
            <w:tcBorders>
              <w:top w:val="single" w:sz="7" w:space="0" w:color="000000"/>
              <w:left w:val="single" w:sz="7" w:space="0" w:color="000000"/>
              <w:bottom w:val="single" w:sz="8" w:space="0" w:color="000000"/>
              <w:right w:val="single" w:sz="7" w:space="0" w:color="000000"/>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People are provided with appropriate pressure relieving equipment to reduce risks of pressure and tissue damage. </w:t>
            </w:r>
          </w:p>
        </w:tc>
        <w:tc>
          <w:tcPr>
            <w:tcW w:w="1214" w:type="pct"/>
            <w:tcBorders>
              <w:top w:val="single" w:sz="7" w:space="0" w:color="000000"/>
              <w:left w:val="single" w:sz="7" w:space="0" w:color="000000"/>
              <w:bottom w:val="single" w:sz="8" w:space="0" w:color="000000"/>
              <w:right w:val="single" w:sz="7" w:space="0" w:color="000000"/>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Inventory of equipment available detailing the specification of risk.</w:t>
            </w:r>
          </w:p>
          <w:p w:rsidR="009504A6" w:rsidRPr="00201F71" w:rsidRDefault="009504A6" w:rsidP="00201F71">
            <w:pPr>
              <w:spacing w:after="120"/>
              <w:textAlignment w:val="baseline"/>
              <w:rPr>
                <w:rFonts w:asciiTheme="minorHAnsi" w:eastAsia="Arial" w:hAnsiTheme="minorHAnsi"/>
                <w:color w:val="000000" w:themeColor="text1"/>
                <w:sz w:val="24"/>
                <w:szCs w:val="24"/>
              </w:rPr>
            </w:pPr>
          </w:p>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Processes in place to monitor appropriate use of equipment.</w:t>
            </w:r>
          </w:p>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p>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Regularly review assessed need.</w:t>
            </w:r>
          </w:p>
        </w:tc>
        <w:tc>
          <w:tcPr>
            <w:tcW w:w="989" w:type="pct"/>
            <w:tcBorders>
              <w:top w:val="single" w:sz="7" w:space="0" w:color="000000"/>
              <w:left w:val="single" w:sz="7" w:space="0" w:color="000000"/>
              <w:bottom w:val="single" w:sz="8" w:space="0" w:color="000000"/>
              <w:right w:val="single" w:sz="7" w:space="0" w:color="000000"/>
            </w:tcBorders>
          </w:tcPr>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Guidance of specialist equipment for people at high risk.</w:t>
            </w:r>
          </w:p>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p>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Audit practice and performance.</w:t>
            </w:r>
          </w:p>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p>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p>
        </w:tc>
        <w:tc>
          <w:tcPr>
            <w:tcW w:w="1094" w:type="pct"/>
            <w:tcBorders>
              <w:top w:val="single" w:sz="7" w:space="0" w:color="000000"/>
              <w:left w:val="single" w:sz="7" w:space="0" w:color="000000"/>
              <w:bottom w:val="single" w:sz="8" w:space="0" w:color="000000"/>
              <w:right w:val="single" w:sz="7" w:space="0" w:color="000000"/>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p>
        </w:tc>
        <w:tc>
          <w:tcPr>
            <w:tcW w:w="88" w:type="pct"/>
          </w:tcPr>
          <w:p w:rsidR="009504A6" w:rsidRPr="00201F71" w:rsidRDefault="009504A6" w:rsidP="00201F71">
            <w:pPr>
              <w:spacing w:after="120"/>
              <w:rPr>
                <w:rFonts w:asciiTheme="minorHAnsi" w:hAnsiTheme="minorHAnsi"/>
                <w:color w:val="000000" w:themeColor="text1"/>
                <w:sz w:val="24"/>
                <w:szCs w:val="24"/>
              </w:rPr>
            </w:pPr>
          </w:p>
        </w:tc>
      </w:tr>
      <w:tr w:rsidR="009504A6" w:rsidRPr="00201F71" w:rsidTr="00C70EAB">
        <w:tc>
          <w:tcPr>
            <w:tcW w:w="198" w:type="pct"/>
            <w:tcBorders>
              <w:top w:val="single" w:sz="7" w:space="0" w:color="000000"/>
              <w:left w:val="single" w:sz="7" w:space="0" w:color="000000"/>
              <w:bottom w:val="single" w:sz="8" w:space="0" w:color="000000"/>
              <w:right w:val="single" w:sz="7" w:space="0" w:color="000000"/>
            </w:tcBorders>
          </w:tcPr>
          <w:p w:rsidR="009504A6" w:rsidRPr="00201F71" w:rsidRDefault="009504A6" w:rsidP="00C70EAB">
            <w:pPr>
              <w:spacing w:after="120"/>
              <w:jc w:val="center"/>
              <w:textAlignment w:val="baseline"/>
              <w:rPr>
                <w:rFonts w:asciiTheme="minorHAnsi" w:eastAsia="Arial" w:hAnsiTheme="minorHAnsi"/>
                <w:color w:val="000000" w:themeColor="text1"/>
                <w:sz w:val="24"/>
                <w:szCs w:val="24"/>
              </w:rPr>
            </w:pPr>
            <w:r w:rsidRPr="00201F71">
              <w:rPr>
                <w:rFonts w:asciiTheme="minorHAnsi" w:eastAsia="Arial" w:hAnsiTheme="minorHAnsi"/>
                <w:b/>
                <w:color w:val="000000" w:themeColor="text1"/>
                <w:sz w:val="24"/>
                <w:szCs w:val="24"/>
              </w:rPr>
              <w:t>10.3</w:t>
            </w:r>
          </w:p>
        </w:tc>
        <w:tc>
          <w:tcPr>
            <w:tcW w:w="1417" w:type="pct"/>
            <w:tcBorders>
              <w:top w:val="single" w:sz="7" w:space="0" w:color="000000"/>
              <w:left w:val="single" w:sz="7" w:space="0" w:color="000000"/>
              <w:bottom w:val="single" w:sz="8" w:space="0" w:color="000000"/>
              <w:right w:val="single" w:sz="7" w:space="0" w:color="000000"/>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People who have the ability to understand their risk factors for developing a pressure </w:t>
            </w:r>
            <w:r w:rsidRPr="00201F71">
              <w:rPr>
                <w:rFonts w:asciiTheme="minorHAnsi" w:eastAsia="Arial" w:hAnsiTheme="minorHAnsi"/>
                <w:color w:val="000000" w:themeColor="text1"/>
                <w:sz w:val="24"/>
                <w:szCs w:val="24"/>
              </w:rPr>
              <w:lastRenderedPageBreak/>
              <w:t>ulcer are provided with information that advises the appropriate care required.</w:t>
            </w:r>
          </w:p>
        </w:tc>
        <w:tc>
          <w:tcPr>
            <w:tcW w:w="1214" w:type="pct"/>
            <w:tcBorders>
              <w:top w:val="single" w:sz="7" w:space="0" w:color="000000"/>
              <w:left w:val="single" w:sz="7" w:space="0" w:color="000000"/>
              <w:bottom w:val="single" w:sz="8" w:space="0" w:color="000000"/>
              <w:right w:val="single" w:sz="7" w:space="0" w:color="000000"/>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lastRenderedPageBreak/>
              <w:t>Make information available.</w:t>
            </w:r>
          </w:p>
          <w:p w:rsidR="009504A6" w:rsidRPr="00201F71" w:rsidRDefault="009504A6" w:rsidP="00201F71">
            <w:pPr>
              <w:spacing w:after="120"/>
              <w:textAlignment w:val="baseline"/>
              <w:rPr>
                <w:rFonts w:asciiTheme="minorHAnsi" w:eastAsia="Arial" w:hAnsiTheme="minorHAnsi"/>
                <w:color w:val="000000" w:themeColor="text1"/>
                <w:sz w:val="24"/>
                <w:szCs w:val="24"/>
              </w:rPr>
            </w:pPr>
          </w:p>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Record incidents where a person declines preventative intervention.</w:t>
            </w:r>
          </w:p>
        </w:tc>
        <w:tc>
          <w:tcPr>
            <w:tcW w:w="989" w:type="pct"/>
            <w:tcBorders>
              <w:top w:val="single" w:sz="7" w:space="0" w:color="000000"/>
              <w:left w:val="single" w:sz="7" w:space="0" w:color="000000"/>
              <w:bottom w:val="single" w:sz="8" w:space="0" w:color="000000"/>
              <w:right w:val="single" w:sz="7" w:space="0" w:color="000000"/>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lastRenderedPageBreak/>
              <w:t xml:space="preserve">Review evidence of risk factors </w:t>
            </w:r>
          </w:p>
        </w:tc>
        <w:tc>
          <w:tcPr>
            <w:tcW w:w="1094" w:type="pct"/>
            <w:tcBorders>
              <w:top w:val="single" w:sz="7" w:space="0" w:color="000000"/>
              <w:left w:val="single" w:sz="7" w:space="0" w:color="000000"/>
              <w:bottom w:val="single" w:sz="8" w:space="0" w:color="000000"/>
              <w:right w:val="single" w:sz="7" w:space="0" w:color="000000"/>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People receive information to make informed decisions.</w:t>
            </w:r>
          </w:p>
        </w:tc>
        <w:tc>
          <w:tcPr>
            <w:tcW w:w="88" w:type="pct"/>
          </w:tcPr>
          <w:p w:rsidR="009504A6" w:rsidRPr="00201F71" w:rsidRDefault="009504A6" w:rsidP="00201F71">
            <w:pPr>
              <w:spacing w:after="120"/>
              <w:rPr>
                <w:rFonts w:asciiTheme="minorHAnsi" w:hAnsiTheme="minorHAnsi"/>
                <w:color w:val="000000" w:themeColor="text1"/>
                <w:sz w:val="24"/>
                <w:szCs w:val="24"/>
              </w:rPr>
            </w:pPr>
          </w:p>
        </w:tc>
      </w:tr>
      <w:tr w:rsidR="009504A6" w:rsidRPr="00201F71" w:rsidTr="00C70EAB">
        <w:tc>
          <w:tcPr>
            <w:tcW w:w="198" w:type="pct"/>
            <w:tcBorders>
              <w:top w:val="single" w:sz="7" w:space="0" w:color="000000"/>
              <w:left w:val="single" w:sz="7" w:space="0" w:color="000000"/>
              <w:bottom w:val="single" w:sz="8" w:space="0" w:color="000000"/>
              <w:right w:val="single" w:sz="7" w:space="0" w:color="000000"/>
            </w:tcBorders>
          </w:tcPr>
          <w:p w:rsidR="009504A6" w:rsidRPr="00201F71" w:rsidRDefault="009504A6" w:rsidP="00C70EAB">
            <w:pPr>
              <w:spacing w:after="120"/>
              <w:jc w:val="center"/>
              <w:textAlignment w:val="baseline"/>
              <w:rPr>
                <w:rFonts w:asciiTheme="minorHAnsi" w:eastAsia="Arial" w:hAnsiTheme="minorHAnsi"/>
                <w:color w:val="000000" w:themeColor="text1"/>
                <w:sz w:val="24"/>
                <w:szCs w:val="24"/>
              </w:rPr>
            </w:pPr>
            <w:r w:rsidRPr="00201F71">
              <w:rPr>
                <w:rFonts w:asciiTheme="minorHAnsi" w:eastAsia="Arial" w:hAnsiTheme="minorHAnsi"/>
                <w:b/>
                <w:color w:val="000000" w:themeColor="text1"/>
                <w:sz w:val="24"/>
                <w:szCs w:val="24"/>
              </w:rPr>
              <w:t>10.4</w:t>
            </w:r>
          </w:p>
        </w:tc>
        <w:tc>
          <w:tcPr>
            <w:tcW w:w="1417" w:type="pct"/>
            <w:tcBorders>
              <w:top w:val="single" w:sz="7" w:space="0" w:color="000000"/>
              <w:left w:val="single" w:sz="7" w:space="0" w:color="000000"/>
              <w:bottom w:val="single" w:sz="8" w:space="0" w:color="000000"/>
              <w:right w:val="single" w:sz="7" w:space="0" w:color="000000"/>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Deteriorating wounds or wounds difficult to heal are referred to a Tissue Viability Nurse (TVN), heels to a TV Podiatrist for advice.</w:t>
            </w:r>
          </w:p>
        </w:tc>
        <w:tc>
          <w:tcPr>
            <w:tcW w:w="1214" w:type="pct"/>
            <w:tcBorders>
              <w:top w:val="single" w:sz="7" w:space="0" w:color="000000"/>
              <w:left w:val="single" w:sz="7" w:space="0" w:color="000000"/>
              <w:bottom w:val="single" w:sz="8" w:space="0" w:color="000000"/>
              <w:right w:val="single" w:sz="7" w:space="0" w:color="000000"/>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Timely referrals to tissue viability specialists.</w:t>
            </w:r>
          </w:p>
          <w:p w:rsidR="009504A6" w:rsidRPr="00201F71" w:rsidRDefault="009504A6" w:rsidP="00201F71">
            <w:pPr>
              <w:spacing w:after="120"/>
              <w:textAlignment w:val="baseline"/>
              <w:rPr>
                <w:rFonts w:asciiTheme="minorHAnsi" w:eastAsia="Arial" w:hAnsiTheme="minorHAnsi"/>
                <w:color w:val="000000" w:themeColor="text1"/>
                <w:sz w:val="24"/>
                <w:szCs w:val="24"/>
              </w:rPr>
            </w:pPr>
          </w:p>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Timely reporting to commissioners.</w:t>
            </w:r>
          </w:p>
          <w:p w:rsidR="009504A6" w:rsidRPr="00201F71" w:rsidRDefault="009504A6" w:rsidP="00201F71">
            <w:pPr>
              <w:spacing w:after="120"/>
              <w:textAlignment w:val="baseline"/>
              <w:rPr>
                <w:rFonts w:asciiTheme="minorHAnsi" w:eastAsia="Arial" w:hAnsiTheme="minorHAnsi"/>
                <w:color w:val="000000" w:themeColor="text1"/>
                <w:sz w:val="24"/>
                <w:szCs w:val="24"/>
              </w:rPr>
            </w:pPr>
          </w:p>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Body maps and wound </w:t>
            </w:r>
          </w:p>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describes the wound state.  </w:t>
            </w:r>
          </w:p>
          <w:p w:rsidR="009504A6" w:rsidRPr="00201F71" w:rsidRDefault="009504A6" w:rsidP="00201F71">
            <w:pPr>
              <w:spacing w:after="120"/>
              <w:textAlignment w:val="baseline"/>
              <w:rPr>
                <w:rFonts w:asciiTheme="minorHAnsi" w:eastAsia="Arial" w:hAnsiTheme="minorHAnsi"/>
                <w:color w:val="000000" w:themeColor="text1"/>
                <w:sz w:val="24"/>
                <w:szCs w:val="24"/>
              </w:rPr>
            </w:pPr>
          </w:p>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Wounds are photographed (with consent of the person).</w:t>
            </w:r>
          </w:p>
          <w:p w:rsidR="009504A6" w:rsidRPr="00201F71" w:rsidRDefault="009504A6" w:rsidP="00201F71">
            <w:pPr>
              <w:spacing w:after="120"/>
              <w:textAlignment w:val="baseline"/>
              <w:rPr>
                <w:rFonts w:asciiTheme="minorHAnsi" w:eastAsia="Arial" w:hAnsiTheme="minorHAnsi"/>
                <w:color w:val="000000" w:themeColor="text1"/>
                <w:sz w:val="24"/>
                <w:szCs w:val="24"/>
              </w:rPr>
            </w:pPr>
          </w:p>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Skin assessment tool of choice is used.</w:t>
            </w:r>
          </w:p>
        </w:tc>
        <w:tc>
          <w:tcPr>
            <w:tcW w:w="989" w:type="pct"/>
            <w:tcBorders>
              <w:top w:val="single" w:sz="7" w:space="0" w:color="000000"/>
              <w:left w:val="single" w:sz="7" w:space="0" w:color="000000"/>
              <w:bottom w:val="single" w:sz="8" w:space="0" w:color="000000"/>
              <w:right w:val="single" w:sz="7" w:space="0" w:color="000000"/>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Monitoring of incidents and trends.</w:t>
            </w:r>
          </w:p>
          <w:p w:rsidR="009504A6" w:rsidRPr="00201F71" w:rsidRDefault="009504A6" w:rsidP="00201F71">
            <w:pPr>
              <w:spacing w:after="120"/>
              <w:textAlignment w:val="baseline"/>
              <w:rPr>
                <w:rFonts w:asciiTheme="minorHAnsi" w:eastAsia="Arial" w:hAnsiTheme="minorHAnsi"/>
                <w:color w:val="000000" w:themeColor="text1"/>
                <w:sz w:val="24"/>
                <w:szCs w:val="24"/>
              </w:rPr>
            </w:pPr>
          </w:p>
        </w:tc>
        <w:tc>
          <w:tcPr>
            <w:tcW w:w="1094" w:type="pct"/>
            <w:tcBorders>
              <w:top w:val="single" w:sz="7" w:space="0" w:color="000000"/>
              <w:left w:val="single" w:sz="7" w:space="0" w:color="000000"/>
              <w:bottom w:val="single" w:sz="8" w:space="0" w:color="000000"/>
              <w:right w:val="single" w:sz="7" w:space="0" w:color="000000"/>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p>
        </w:tc>
        <w:tc>
          <w:tcPr>
            <w:tcW w:w="88" w:type="pct"/>
          </w:tcPr>
          <w:p w:rsidR="009504A6" w:rsidRPr="00201F71" w:rsidRDefault="009504A6" w:rsidP="00201F71">
            <w:pPr>
              <w:spacing w:after="120"/>
              <w:rPr>
                <w:rFonts w:asciiTheme="minorHAnsi" w:hAnsiTheme="minorHAnsi"/>
                <w:color w:val="000000" w:themeColor="text1"/>
                <w:sz w:val="24"/>
                <w:szCs w:val="24"/>
              </w:rPr>
            </w:pPr>
          </w:p>
        </w:tc>
      </w:tr>
      <w:tr w:rsidR="009504A6" w:rsidRPr="00201F71" w:rsidTr="00C70EAB">
        <w:trPr>
          <w:gridAfter w:val="1"/>
          <w:wAfter w:w="88" w:type="pct"/>
        </w:trPr>
        <w:tc>
          <w:tcPr>
            <w:tcW w:w="198" w:type="pct"/>
            <w:tcBorders>
              <w:top w:val="single" w:sz="7" w:space="0" w:color="000000"/>
              <w:left w:val="single" w:sz="7" w:space="0" w:color="000000"/>
              <w:bottom w:val="single" w:sz="4" w:space="0" w:color="auto"/>
              <w:right w:val="single" w:sz="7" w:space="0" w:color="000000"/>
            </w:tcBorders>
          </w:tcPr>
          <w:p w:rsidR="009504A6" w:rsidRPr="00201F71" w:rsidRDefault="009504A6" w:rsidP="00C70EAB">
            <w:pPr>
              <w:spacing w:after="120"/>
              <w:jc w:val="center"/>
              <w:textAlignment w:val="baseline"/>
              <w:rPr>
                <w:rFonts w:asciiTheme="minorHAnsi" w:eastAsia="Arial" w:hAnsiTheme="minorHAnsi"/>
                <w:color w:val="000000" w:themeColor="text1"/>
                <w:sz w:val="24"/>
                <w:szCs w:val="24"/>
              </w:rPr>
            </w:pPr>
            <w:r w:rsidRPr="00201F71">
              <w:rPr>
                <w:rFonts w:asciiTheme="minorHAnsi" w:eastAsia="Arial" w:hAnsiTheme="minorHAnsi"/>
                <w:b/>
                <w:color w:val="000000" w:themeColor="text1"/>
                <w:sz w:val="24"/>
                <w:szCs w:val="24"/>
              </w:rPr>
              <w:t>10.5</w:t>
            </w:r>
          </w:p>
        </w:tc>
        <w:tc>
          <w:tcPr>
            <w:tcW w:w="1417" w:type="pct"/>
            <w:tcBorders>
              <w:top w:val="single" w:sz="7" w:space="0" w:color="000000"/>
              <w:left w:val="single" w:sz="7" w:space="0" w:color="000000"/>
              <w:bottom w:val="single" w:sz="4" w:space="0" w:color="auto"/>
              <w:right w:val="single" w:sz="7" w:space="0" w:color="000000"/>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All pressure ulcers are reported. Root Cause Analysis (RCA) </w:t>
            </w:r>
            <w:r w:rsidRPr="00201F71">
              <w:rPr>
                <w:rFonts w:asciiTheme="minorHAnsi" w:hAnsiTheme="minorHAnsi" w:cs="Arial"/>
                <w:sz w:val="24"/>
                <w:szCs w:val="24"/>
              </w:rPr>
              <w:t>for a category 3, 4 and unstageable to identify if the pressure ulcer is avoidable/ unavoidable.</w:t>
            </w:r>
            <w:r w:rsidRPr="00201F71">
              <w:rPr>
                <w:rFonts w:asciiTheme="minorHAnsi" w:eastAsia="Arial" w:hAnsiTheme="minorHAnsi"/>
                <w:color w:val="000000" w:themeColor="text1"/>
                <w:sz w:val="24"/>
                <w:szCs w:val="24"/>
              </w:rPr>
              <w:t xml:space="preserve">  Lessons learnt identified and quality improvement plan evidenced.</w:t>
            </w:r>
          </w:p>
        </w:tc>
        <w:tc>
          <w:tcPr>
            <w:tcW w:w="1214" w:type="pct"/>
            <w:tcBorders>
              <w:top w:val="single" w:sz="7" w:space="0" w:color="000000"/>
              <w:left w:val="single" w:sz="7" w:space="0" w:color="000000"/>
              <w:bottom w:val="single" w:sz="4" w:space="0" w:color="auto"/>
              <w:right w:val="single" w:sz="7" w:space="0" w:color="000000"/>
            </w:tcBorders>
          </w:tcPr>
          <w:p w:rsidR="009504A6" w:rsidRPr="00201F71" w:rsidRDefault="009504A6" w:rsidP="00201F71">
            <w:pPr>
              <w:spacing w:after="120"/>
              <w:rPr>
                <w:rFonts w:asciiTheme="minorHAnsi" w:hAnsiTheme="minorHAnsi" w:cs="Arial"/>
                <w:sz w:val="24"/>
                <w:szCs w:val="24"/>
              </w:rPr>
            </w:pPr>
            <w:r w:rsidRPr="00201F71">
              <w:rPr>
                <w:rFonts w:asciiTheme="minorHAnsi" w:hAnsiTheme="minorHAnsi" w:cs="Arial"/>
                <w:sz w:val="24"/>
                <w:szCs w:val="24"/>
              </w:rPr>
              <w:t xml:space="preserve">Pressure ulcers of all categories are reported. </w:t>
            </w:r>
          </w:p>
          <w:p w:rsidR="009504A6" w:rsidRPr="00201F71" w:rsidRDefault="009504A6" w:rsidP="00201F71">
            <w:pPr>
              <w:spacing w:after="120"/>
              <w:rPr>
                <w:rFonts w:asciiTheme="minorHAnsi" w:hAnsiTheme="minorHAnsi" w:cs="Arial"/>
                <w:sz w:val="24"/>
                <w:szCs w:val="24"/>
              </w:rPr>
            </w:pPr>
          </w:p>
          <w:p w:rsidR="009504A6" w:rsidRPr="00201F71" w:rsidRDefault="009504A6" w:rsidP="00201F71">
            <w:pPr>
              <w:spacing w:after="120"/>
              <w:rPr>
                <w:rFonts w:asciiTheme="minorHAnsi" w:eastAsia="Arial" w:hAnsiTheme="minorHAnsi"/>
                <w:color w:val="000000" w:themeColor="text1"/>
                <w:sz w:val="24"/>
                <w:szCs w:val="24"/>
              </w:rPr>
            </w:pPr>
            <w:r w:rsidRPr="00201F71">
              <w:rPr>
                <w:rFonts w:asciiTheme="minorHAnsi" w:hAnsiTheme="minorHAnsi" w:cs="Arial"/>
                <w:sz w:val="24"/>
                <w:szCs w:val="24"/>
              </w:rPr>
              <w:t>For FNC or CHC residents :-complete Root Cause Analysis investigation for a category 3, 4 and unstageable to identify if the pressure ulcer is avoidable/ unavoidable.</w:t>
            </w:r>
          </w:p>
        </w:tc>
        <w:tc>
          <w:tcPr>
            <w:tcW w:w="989" w:type="pct"/>
            <w:tcBorders>
              <w:top w:val="single" w:sz="7" w:space="0" w:color="000000"/>
              <w:left w:val="single" w:sz="7" w:space="0" w:color="000000"/>
              <w:bottom w:val="single" w:sz="4" w:space="0" w:color="auto"/>
              <w:right w:val="single" w:sz="7" w:space="0" w:color="000000"/>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Review RCA with provider.</w:t>
            </w:r>
          </w:p>
          <w:p w:rsidR="009504A6" w:rsidRPr="00201F71" w:rsidRDefault="009504A6" w:rsidP="00201F71">
            <w:pPr>
              <w:spacing w:after="120"/>
              <w:textAlignment w:val="baseline"/>
              <w:rPr>
                <w:rFonts w:asciiTheme="minorHAnsi" w:eastAsia="Arial" w:hAnsiTheme="minorHAnsi"/>
                <w:color w:val="000000" w:themeColor="text1"/>
                <w:sz w:val="24"/>
                <w:szCs w:val="24"/>
              </w:rPr>
            </w:pPr>
          </w:p>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SI reports to Welsh Government in line with recommendations of Flynn Report: In Search of Accountability.</w:t>
            </w:r>
          </w:p>
        </w:tc>
        <w:tc>
          <w:tcPr>
            <w:tcW w:w="1094" w:type="pct"/>
            <w:tcBorders>
              <w:top w:val="single" w:sz="7" w:space="0" w:color="000000"/>
              <w:left w:val="single" w:sz="7" w:space="0" w:color="000000"/>
              <w:bottom w:val="single" w:sz="4" w:space="0" w:color="auto"/>
              <w:right w:val="single" w:sz="7" w:space="0" w:color="000000"/>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p>
        </w:tc>
      </w:tr>
      <w:tr w:rsidR="009504A6" w:rsidRPr="00201F71" w:rsidTr="00330FFB">
        <w:trPr>
          <w:gridAfter w:val="1"/>
          <w:wAfter w:w="88" w:type="pct"/>
          <w:cantSplit/>
        </w:trPr>
        <w:tc>
          <w:tcPr>
            <w:tcW w:w="161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4A6" w:rsidRPr="00201F71" w:rsidRDefault="009504A6" w:rsidP="00330FFB">
            <w:pPr>
              <w:keepNext/>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lastRenderedPageBreak/>
              <w:t>Required Outcome</w:t>
            </w:r>
          </w:p>
        </w:tc>
        <w:tc>
          <w:tcPr>
            <w:tcW w:w="121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4A6" w:rsidRPr="00201F71" w:rsidRDefault="009504A6" w:rsidP="00330FFB">
            <w:pPr>
              <w:keepNext/>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Provider</w:t>
            </w:r>
          </w:p>
        </w:tc>
        <w:tc>
          <w:tcPr>
            <w:tcW w:w="9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4A6" w:rsidRPr="00201F71" w:rsidRDefault="009504A6" w:rsidP="00330FFB">
            <w:pPr>
              <w:keepNext/>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Commissioner</w:t>
            </w:r>
          </w:p>
        </w:tc>
        <w:tc>
          <w:tcPr>
            <w:tcW w:w="1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4A6" w:rsidRPr="00201F71" w:rsidRDefault="009504A6" w:rsidP="00330FFB">
            <w:pPr>
              <w:keepNext/>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Person/Family or Person’s Representative</w:t>
            </w:r>
          </w:p>
        </w:tc>
      </w:tr>
      <w:tr w:rsidR="009504A6" w:rsidRPr="00201F71" w:rsidTr="00330FFB">
        <w:trPr>
          <w:gridAfter w:val="1"/>
          <w:wAfter w:w="88" w:type="pct"/>
          <w:cantSplit/>
        </w:trPr>
        <w:tc>
          <w:tcPr>
            <w:tcW w:w="4912"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4A6" w:rsidRPr="00201F71" w:rsidRDefault="009504A6" w:rsidP="00201F71">
            <w:pPr>
              <w:spacing w:after="120"/>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OUTCOME 11</w:t>
            </w:r>
          </w:p>
          <w:p w:rsidR="009504A6" w:rsidRPr="00201F71" w:rsidRDefault="009504A6" w:rsidP="00201F71">
            <w:pPr>
              <w:pStyle w:val="ListParagraph"/>
              <w:numPr>
                <w:ilvl w:val="0"/>
                <w:numId w:val="18"/>
              </w:numPr>
              <w:spacing w:after="120"/>
              <w:ind w:left="0" w:firstLine="0"/>
              <w:contextualSpacing w:val="0"/>
              <w:jc w:val="both"/>
              <w:textAlignment w:val="baseline"/>
              <w:rPr>
                <w:rFonts w:asciiTheme="minorHAnsi" w:eastAsia="Arial" w:hAnsiTheme="minorHAnsi"/>
                <w:color w:val="000000" w:themeColor="text1"/>
                <w:sz w:val="24"/>
                <w:szCs w:val="24"/>
              </w:rPr>
            </w:pPr>
            <w:r w:rsidRPr="00201F71">
              <w:rPr>
                <w:rFonts w:asciiTheme="minorHAnsi" w:eastAsia="Arial" w:hAnsiTheme="minorHAnsi"/>
                <w:b/>
                <w:color w:val="000000" w:themeColor="text1"/>
                <w:sz w:val="24"/>
                <w:szCs w:val="24"/>
              </w:rPr>
              <w:t xml:space="preserve">Service Outcome:   </w:t>
            </w:r>
            <w:r w:rsidRPr="00201F71">
              <w:rPr>
                <w:rFonts w:asciiTheme="minorHAnsi" w:eastAsia="Arial" w:hAnsiTheme="minorHAnsi"/>
                <w:color w:val="000000" w:themeColor="text1"/>
                <w:sz w:val="24"/>
                <w:szCs w:val="24"/>
              </w:rPr>
              <w:t>Effective infection prevention and control (IPC) is part of daily practice and based on the best available evidence so that people are protected from contracting preventable infections</w:t>
            </w:r>
          </w:p>
          <w:p w:rsidR="009504A6" w:rsidRPr="00201F71" w:rsidRDefault="009504A6" w:rsidP="00201F71">
            <w:pPr>
              <w:pStyle w:val="ListParagraph"/>
              <w:numPr>
                <w:ilvl w:val="0"/>
                <w:numId w:val="18"/>
              </w:numPr>
              <w:spacing w:after="120"/>
              <w:ind w:left="0" w:firstLine="0"/>
              <w:contextualSpacing w:val="0"/>
              <w:jc w:val="both"/>
              <w:textAlignment w:val="baseline"/>
              <w:rPr>
                <w:rFonts w:asciiTheme="minorHAnsi" w:eastAsia="Arial" w:hAnsiTheme="minorHAnsi"/>
                <w:color w:val="000000" w:themeColor="text1"/>
                <w:sz w:val="24"/>
                <w:szCs w:val="24"/>
              </w:rPr>
            </w:pPr>
            <w:r w:rsidRPr="00201F71">
              <w:rPr>
                <w:rFonts w:asciiTheme="minorHAnsi" w:eastAsia="Arial" w:hAnsiTheme="minorHAnsi"/>
                <w:b/>
                <w:color w:val="000000" w:themeColor="text1"/>
                <w:sz w:val="24"/>
                <w:szCs w:val="24"/>
              </w:rPr>
              <w:t xml:space="preserve">Individual Outcome: </w:t>
            </w:r>
            <w:r w:rsidRPr="00201F71">
              <w:rPr>
                <w:rFonts w:asciiTheme="minorHAnsi" w:eastAsia="Arial" w:hAnsiTheme="minorHAnsi"/>
                <w:color w:val="000000" w:themeColor="text1"/>
                <w:sz w:val="24"/>
                <w:szCs w:val="24"/>
              </w:rPr>
              <w:t>People can be confident that they will not unnecessarily contract a preventable infection whilst being provided with their care and support</w:t>
            </w:r>
          </w:p>
        </w:tc>
      </w:tr>
      <w:tr w:rsidR="009504A6" w:rsidRPr="00201F71" w:rsidTr="00C70EAB">
        <w:trPr>
          <w:gridAfter w:val="1"/>
          <w:wAfter w:w="88" w:type="pct"/>
          <w:cantSplit/>
          <w:trHeight w:val="1828"/>
        </w:trPr>
        <w:tc>
          <w:tcPr>
            <w:tcW w:w="198" w:type="pct"/>
            <w:tcBorders>
              <w:top w:val="single" w:sz="4" w:space="0" w:color="auto"/>
              <w:left w:val="single" w:sz="4" w:space="0" w:color="auto"/>
              <w:bottom w:val="single" w:sz="4" w:space="0" w:color="auto"/>
              <w:right w:val="single" w:sz="4" w:space="0" w:color="auto"/>
            </w:tcBorders>
          </w:tcPr>
          <w:p w:rsidR="009504A6" w:rsidRPr="00201F71" w:rsidRDefault="009504A6" w:rsidP="00C70EAB">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11.1</w:t>
            </w:r>
          </w:p>
        </w:tc>
        <w:tc>
          <w:tcPr>
            <w:tcW w:w="1417"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A process is in place to minimize the risk of harm and infection.</w:t>
            </w:r>
          </w:p>
          <w:p w:rsidR="009504A6" w:rsidRPr="00201F71" w:rsidRDefault="009504A6" w:rsidP="00201F71">
            <w:pPr>
              <w:spacing w:after="120"/>
              <w:textAlignment w:val="baseline"/>
              <w:rPr>
                <w:rFonts w:asciiTheme="minorHAnsi" w:eastAsia="Arial" w:hAnsiTheme="minorHAnsi"/>
                <w:color w:val="000000" w:themeColor="text1"/>
                <w:sz w:val="24"/>
                <w:szCs w:val="24"/>
              </w:rPr>
            </w:pPr>
          </w:p>
        </w:tc>
        <w:tc>
          <w:tcPr>
            <w:tcW w:w="1214"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Infection, Prevention and Control Policy and procedures are in place that are compliant with legislation and guidance on IPC. All staff have received the relevant training and understand the procedures.</w:t>
            </w:r>
          </w:p>
          <w:p w:rsidR="009504A6" w:rsidRPr="00201F71" w:rsidRDefault="009504A6" w:rsidP="00201F71">
            <w:pPr>
              <w:spacing w:after="120"/>
              <w:textAlignment w:val="baseline"/>
              <w:rPr>
                <w:rFonts w:asciiTheme="minorHAnsi" w:eastAsia="Arial" w:hAnsiTheme="minorHAnsi"/>
                <w:color w:val="000000" w:themeColor="text1"/>
                <w:sz w:val="24"/>
                <w:szCs w:val="24"/>
              </w:rPr>
            </w:pPr>
          </w:p>
          <w:p w:rsidR="009504A6"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Staff are trained in ANTT</w:t>
            </w:r>
          </w:p>
          <w:p w:rsidR="00C70EAB" w:rsidRPr="00201F71" w:rsidRDefault="00C70EAB" w:rsidP="00201F71">
            <w:pPr>
              <w:spacing w:after="120"/>
              <w:textAlignment w:val="baseline"/>
              <w:rPr>
                <w:rFonts w:asciiTheme="minorHAnsi" w:eastAsia="Arial" w:hAnsiTheme="minorHAnsi"/>
                <w:color w:val="000000" w:themeColor="text1"/>
                <w:sz w:val="24"/>
                <w:szCs w:val="24"/>
              </w:rPr>
            </w:pPr>
          </w:p>
          <w:p w:rsidR="009504A6"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Hand care policy is in place.</w:t>
            </w:r>
          </w:p>
          <w:p w:rsidR="00062EE0" w:rsidRPr="00201F71" w:rsidRDefault="00062EE0" w:rsidP="00201F71">
            <w:pPr>
              <w:spacing w:after="120"/>
              <w:textAlignment w:val="baseline"/>
              <w:rPr>
                <w:rFonts w:asciiTheme="minorHAnsi" w:eastAsia="Arial" w:hAnsiTheme="minorHAnsi"/>
                <w:color w:val="000000" w:themeColor="text1"/>
                <w:sz w:val="24"/>
                <w:szCs w:val="24"/>
              </w:rPr>
            </w:pPr>
          </w:p>
          <w:p w:rsidR="009504A6"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Alcohol hand sanitisers are available.</w:t>
            </w:r>
          </w:p>
          <w:p w:rsidR="00062EE0" w:rsidRPr="00201F71" w:rsidRDefault="00062EE0" w:rsidP="00201F71">
            <w:pPr>
              <w:spacing w:after="120"/>
              <w:textAlignment w:val="baseline"/>
              <w:rPr>
                <w:rFonts w:asciiTheme="minorHAnsi" w:eastAsia="Arial" w:hAnsiTheme="minorHAnsi"/>
                <w:color w:val="000000" w:themeColor="text1"/>
                <w:sz w:val="24"/>
                <w:szCs w:val="24"/>
              </w:rPr>
            </w:pPr>
          </w:p>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Support people to maintain high standards of hygiene.</w:t>
            </w:r>
          </w:p>
        </w:tc>
        <w:tc>
          <w:tcPr>
            <w:tcW w:w="989" w:type="pct"/>
            <w:tcBorders>
              <w:top w:val="single" w:sz="4" w:space="0" w:color="auto"/>
              <w:left w:val="single" w:sz="4" w:space="0" w:color="auto"/>
              <w:bottom w:val="single" w:sz="4" w:space="0" w:color="auto"/>
              <w:right w:val="single" w:sz="4" w:space="0" w:color="auto"/>
            </w:tcBorders>
          </w:tcPr>
          <w:p w:rsidR="009504A6"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Advice and guidance from Infection, Prevention and Control Teams and Public Health.</w:t>
            </w:r>
          </w:p>
          <w:p w:rsidR="00062EE0" w:rsidRPr="00201F71" w:rsidRDefault="00062EE0" w:rsidP="00201F71">
            <w:pPr>
              <w:spacing w:after="120"/>
              <w:textAlignment w:val="baseline"/>
              <w:rPr>
                <w:rFonts w:asciiTheme="minorHAnsi" w:eastAsia="Arial" w:hAnsiTheme="minorHAnsi"/>
                <w:color w:val="000000" w:themeColor="text1"/>
                <w:sz w:val="24"/>
                <w:szCs w:val="24"/>
              </w:rPr>
            </w:pPr>
          </w:p>
          <w:p w:rsidR="009504A6"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Review of audits   and trends of infection.</w:t>
            </w:r>
          </w:p>
          <w:p w:rsidR="00062EE0" w:rsidRPr="00201F71" w:rsidRDefault="00062EE0" w:rsidP="00201F71">
            <w:pPr>
              <w:spacing w:after="120"/>
              <w:textAlignment w:val="baseline"/>
              <w:rPr>
                <w:rFonts w:asciiTheme="minorHAnsi" w:eastAsia="Arial" w:hAnsiTheme="minorHAnsi"/>
                <w:color w:val="000000" w:themeColor="text1"/>
                <w:sz w:val="24"/>
                <w:szCs w:val="24"/>
              </w:rPr>
            </w:pPr>
          </w:p>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Provide ANTT training</w:t>
            </w:r>
          </w:p>
          <w:p w:rsidR="009504A6" w:rsidRPr="00201F71" w:rsidRDefault="009504A6" w:rsidP="00201F71">
            <w:pPr>
              <w:spacing w:after="120"/>
              <w:textAlignment w:val="baseline"/>
              <w:rPr>
                <w:rFonts w:asciiTheme="minorHAnsi" w:eastAsia="Arial" w:hAnsiTheme="minorHAnsi"/>
                <w:color w:val="000000" w:themeColor="text1"/>
                <w:sz w:val="24"/>
                <w:szCs w:val="24"/>
              </w:rPr>
            </w:pPr>
          </w:p>
        </w:tc>
        <w:tc>
          <w:tcPr>
            <w:tcW w:w="1094"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p>
        </w:tc>
      </w:tr>
      <w:tr w:rsidR="009504A6" w:rsidRPr="00201F71" w:rsidTr="00C70EAB">
        <w:trPr>
          <w:gridAfter w:val="1"/>
          <w:wAfter w:w="88" w:type="pct"/>
        </w:trPr>
        <w:tc>
          <w:tcPr>
            <w:tcW w:w="198" w:type="pct"/>
            <w:tcBorders>
              <w:top w:val="single" w:sz="4" w:space="0" w:color="auto"/>
              <w:left w:val="single" w:sz="4" w:space="0" w:color="auto"/>
              <w:bottom w:val="single" w:sz="4" w:space="0" w:color="auto"/>
              <w:right w:val="single" w:sz="4" w:space="0" w:color="auto"/>
            </w:tcBorders>
          </w:tcPr>
          <w:p w:rsidR="009504A6" w:rsidRPr="00201F71" w:rsidRDefault="009504A6" w:rsidP="00C70EAB">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11.2</w:t>
            </w:r>
          </w:p>
        </w:tc>
        <w:tc>
          <w:tcPr>
            <w:tcW w:w="1417"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Outbreaks of reportable conditions are made to public and environmental health, and isolation procedures initiated where it is required.</w:t>
            </w:r>
          </w:p>
        </w:tc>
        <w:tc>
          <w:tcPr>
            <w:tcW w:w="1214"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Adherence to the organization’s policy and procedure for infection control.</w:t>
            </w:r>
          </w:p>
          <w:p w:rsidR="009504A6" w:rsidRPr="00201F71" w:rsidRDefault="009504A6" w:rsidP="00201F71">
            <w:pPr>
              <w:spacing w:after="120"/>
              <w:textAlignment w:val="baseline"/>
              <w:rPr>
                <w:rFonts w:asciiTheme="minorHAnsi" w:eastAsia="Arial" w:hAnsiTheme="minorHAnsi"/>
                <w:color w:val="000000" w:themeColor="text1"/>
                <w:sz w:val="24"/>
                <w:szCs w:val="24"/>
              </w:rPr>
            </w:pPr>
          </w:p>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lastRenderedPageBreak/>
              <w:t>Staff understanding of basic infection, prevention and control principles and infection control procedures for any specific outbreaks.</w:t>
            </w:r>
          </w:p>
          <w:p w:rsidR="009504A6" w:rsidRPr="00201F71" w:rsidRDefault="009504A6" w:rsidP="00201F71">
            <w:pPr>
              <w:spacing w:after="120"/>
              <w:textAlignment w:val="baseline"/>
              <w:rPr>
                <w:rFonts w:asciiTheme="minorHAnsi" w:eastAsia="Arial" w:hAnsiTheme="minorHAnsi"/>
                <w:color w:val="000000" w:themeColor="text1"/>
                <w:sz w:val="24"/>
                <w:szCs w:val="24"/>
              </w:rPr>
            </w:pPr>
          </w:p>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Staff compliant with up to date training.</w:t>
            </w:r>
          </w:p>
          <w:p w:rsidR="009504A6" w:rsidRPr="00201F71" w:rsidRDefault="009504A6" w:rsidP="00201F71">
            <w:pPr>
              <w:spacing w:after="120"/>
              <w:textAlignment w:val="baseline"/>
              <w:rPr>
                <w:rFonts w:asciiTheme="minorHAnsi" w:eastAsia="Arial" w:hAnsiTheme="minorHAnsi"/>
                <w:color w:val="000000" w:themeColor="text1"/>
                <w:sz w:val="24"/>
                <w:szCs w:val="24"/>
              </w:rPr>
            </w:pPr>
          </w:p>
          <w:p w:rsidR="009504A6" w:rsidRPr="00201F71" w:rsidRDefault="009504A6" w:rsidP="00062EE0">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Provision of PPE.</w:t>
            </w:r>
          </w:p>
        </w:tc>
        <w:tc>
          <w:tcPr>
            <w:tcW w:w="989"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lastRenderedPageBreak/>
              <w:t>Review of audits and trends of infection.</w:t>
            </w:r>
          </w:p>
          <w:p w:rsidR="009504A6" w:rsidRPr="00201F71" w:rsidRDefault="009504A6" w:rsidP="00201F71">
            <w:pPr>
              <w:spacing w:after="120"/>
              <w:textAlignment w:val="baseline"/>
              <w:rPr>
                <w:rFonts w:asciiTheme="minorHAnsi" w:eastAsia="Arial" w:hAnsiTheme="minorHAnsi"/>
                <w:color w:val="000000" w:themeColor="text1"/>
                <w:sz w:val="24"/>
                <w:szCs w:val="24"/>
              </w:rPr>
            </w:pPr>
          </w:p>
        </w:tc>
        <w:tc>
          <w:tcPr>
            <w:tcW w:w="1094" w:type="pct"/>
            <w:tcBorders>
              <w:top w:val="single" w:sz="4" w:space="0" w:color="auto"/>
              <w:left w:val="single" w:sz="4" w:space="0" w:color="auto"/>
              <w:bottom w:val="single" w:sz="4" w:space="0" w:color="auto"/>
              <w:right w:val="single" w:sz="4" w:space="0" w:color="auto"/>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Aware of any outbreaks and infection control procedures that are necessary to prevent transmission of infection.</w:t>
            </w:r>
          </w:p>
        </w:tc>
      </w:tr>
      <w:tr w:rsidR="009504A6" w:rsidRPr="00201F71" w:rsidTr="00C70EAB">
        <w:tc>
          <w:tcPr>
            <w:tcW w:w="198" w:type="pct"/>
            <w:tcBorders>
              <w:top w:val="single" w:sz="4" w:space="0" w:color="auto"/>
              <w:left w:val="single" w:sz="7" w:space="0" w:color="000000"/>
              <w:bottom w:val="single" w:sz="8" w:space="0" w:color="000000"/>
              <w:right w:val="single" w:sz="7" w:space="0" w:color="000000"/>
            </w:tcBorders>
          </w:tcPr>
          <w:p w:rsidR="009504A6" w:rsidRPr="00201F71" w:rsidRDefault="009504A6" w:rsidP="00C70EAB">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11.3</w:t>
            </w:r>
          </w:p>
        </w:tc>
        <w:tc>
          <w:tcPr>
            <w:tcW w:w="1417" w:type="pct"/>
            <w:tcBorders>
              <w:top w:val="single" w:sz="4" w:space="0" w:color="auto"/>
              <w:left w:val="single" w:sz="7" w:space="0" w:color="000000"/>
              <w:bottom w:val="single" w:sz="8" w:space="0" w:color="000000"/>
              <w:right w:val="single" w:sz="7" w:space="0" w:color="000000"/>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Environments are clean at all times and high standards of hygiene are in place.  Proper arrangement are in place for the segregation, handling, transportation and disposal of bodily waste.</w:t>
            </w:r>
          </w:p>
        </w:tc>
        <w:tc>
          <w:tcPr>
            <w:tcW w:w="1214" w:type="pct"/>
            <w:tcBorders>
              <w:top w:val="single" w:sz="4" w:space="0" w:color="auto"/>
              <w:left w:val="single" w:sz="7" w:space="0" w:color="000000"/>
              <w:bottom w:val="single" w:sz="8" w:space="0" w:color="000000"/>
              <w:right w:val="single" w:sz="7" w:space="0" w:color="000000"/>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Staff actively follow infection control procedures during transmissions, interventions, transporting and disposing contaminated products.</w:t>
            </w:r>
          </w:p>
          <w:p w:rsidR="009504A6" w:rsidRPr="00201F71" w:rsidRDefault="009504A6" w:rsidP="00201F71">
            <w:pPr>
              <w:spacing w:after="120"/>
              <w:textAlignment w:val="baseline"/>
              <w:rPr>
                <w:rFonts w:asciiTheme="minorHAnsi" w:eastAsia="Arial" w:hAnsiTheme="minorHAnsi"/>
                <w:color w:val="000000" w:themeColor="text1"/>
                <w:sz w:val="24"/>
                <w:szCs w:val="24"/>
              </w:rPr>
            </w:pPr>
          </w:p>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Adherence to infection, prevention and control procedures.</w:t>
            </w:r>
          </w:p>
          <w:p w:rsidR="009504A6" w:rsidRPr="00201F71" w:rsidRDefault="009504A6" w:rsidP="00201F71">
            <w:pPr>
              <w:spacing w:after="120"/>
              <w:textAlignment w:val="baseline"/>
              <w:rPr>
                <w:rFonts w:asciiTheme="minorHAnsi" w:eastAsia="Arial" w:hAnsiTheme="minorHAnsi"/>
                <w:color w:val="000000" w:themeColor="text1"/>
                <w:sz w:val="24"/>
                <w:szCs w:val="24"/>
              </w:rPr>
            </w:pPr>
          </w:p>
          <w:p w:rsidR="009504A6" w:rsidRPr="00201F71" w:rsidRDefault="009504A6"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Disposal agreement is in place</w:t>
            </w:r>
          </w:p>
        </w:tc>
        <w:tc>
          <w:tcPr>
            <w:tcW w:w="989" w:type="pct"/>
            <w:tcBorders>
              <w:top w:val="single" w:sz="4" w:space="0" w:color="auto"/>
              <w:left w:val="single" w:sz="7" w:space="0" w:color="000000"/>
              <w:bottom w:val="single" w:sz="8" w:space="0" w:color="000000"/>
              <w:right w:val="single" w:sz="7" w:space="0" w:color="000000"/>
            </w:tcBorders>
          </w:tcPr>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Observations.</w:t>
            </w:r>
          </w:p>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p>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Share best practice and changes to Infection, Prevention and Control procedures</w:t>
            </w:r>
          </w:p>
        </w:tc>
        <w:tc>
          <w:tcPr>
            <w:tcW w:w="1094" w:type="pct"/>
            <w:tcBorders>
              <w:top w:val="single" w:sz="4" w:space="0" w:color="auto"/>
              <w:left w:val="single" w:sz="7" w:space="0" w:color="000000"/>
              <w:bottom w:val="single" w:sz="8" w:space="0" w:color="000000"/>
              <w:right w:val="single" w:sz="7" w:space="0" w:color="000000"/>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p>
        </w:tc>
        <w:tc>
          <w:tcPr>
            <w:tcW w:w="88" w:type="pct"/>
            <w:tcBorders>
              <w:top w:val="single" w:sz="4" w:space="0" w:color="auto"/>
            </w:tcBorders>
          </w:tcPr>
          <w:p w:rsidR="009504A6" w:rsidRPr="00201F71" w:rsidRDefault="009504A6" w:rsidP="00201F71">
            <w:pPr>
              <w:spacing w:after="120"/>
              <w:rPr>
                <w:rFonts w:asciiTheme="minorHAnsi" w:hAnsiTheme="minorHAnsi"/>
                <w:color w:val="000000" w:themeColor="text1"/>
                <w:sz w:val="24"/>
                <w:szCs w:val="24"/>
              </w:rPr>
            </w:pPr>
          </w:p>
        </w:tc>
      </w:tr>
      <w:tr w:rsidR="009504A6" w:rsidRPr="00201F71" w:rsidTr="00C70EAB">
        <w:tc>
          <w:tcPr>
            <w:tcW w:w="198" w:type="pct"/>
            <w:tcBorders>
              <w:top w:val="single" w:sz="7" w:space="0" w:color="000000"/>
              <w:left w:val="single" w:sz="7" w:space="0" w:color="000000"/>
              <w:bottom w:val="single" w:sz="8" w:space="0" w:color="000000"/>
              <w:right w:val="single" w:sz="7" w:space="0" w:color="000000"/>
            </w:tcBorders>
          </w:tcPr>
          <w:p w:rsidR="009504A6" w:rsidRPr="00201F71" w:rsidRDefault="009504A6" w:rsidP="00C70EAB">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11.4</w:t>
            </w:r>
          </w:p>
        </w:tc>
        <w:tc>
          <w:tcPr>
            <w:tcW w:w="1417" w:type="pct"/>
            <w:tcBorders>
              <w:top w:val="single" w:sz="7" w:space="0" w:color="000000"/>
              <w:left w:val="single" w:sz="7" w:space="0" w:color="000000"/>
              <w:bottom w:val="single" w:sz="8" w:space="0" w:color="000000"/>
              <w:right w:val="single" w:sz="7" w:space="0" w:color="000000"/>
            </w:tcBorders>
          </w:tcPr>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Appropriate arrangements are in place following standard precautions for cleaning and decontamination of equipment.</w:t>
            </w:r>
          </w:p>
        </w:tc>
        <w:tc>
          <w:tcPr>
            <w:tcW w:w="1214" w:type="pct"/>
            <w:tcBorders>
              <w:top w:val="single" w:sz="7" w:space="0" w:color="000000"/>
              <w:left w:val="single" w:sz="7" w:space="0" w:color="000000"/>
              <w:bottom w:val="single" w:sz="8" w:space="0" w:color="000000"/>
              <w:right w:val="single" w:sz="7" w:space="0" w:color="000000"/>
            </w:tcBorders>
          </w:tcPr>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Cleaning policy and schedule in place.</w:t>
            </w:r>
          </w:p>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p>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Audit record of cleaning schedule</w:t>
            </w:r>
          </w:p>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p>
          <w:p w:rsidR="009504A6" w:rsidRPr="00201F71" w:rsidRDefault="009504A6" w:rsidP="00201F71">
            <w:pPr>
              <w:spacing w:after="120"/>
              <w:jc w:val="both"/>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Suitable and sustainable process of decontamination of equipment.</w:t>
            </w:r>
          </w:p>
        </w:tc>
        <w:tc>
          <w:tcPr>
            <w:tcW w:w="989" w:type="pct"/>
            <w:tcBorders>
              <w:top w:val="single" w:sz="7" w:space="0" w:color="000000"/>
              <w:left w:val="single" w:sz="7" w:space="0" w:color="000000"/>
              <w:bottom w:val="single" w:sz="8" w:space="0" w:color="000000"/>
              <w:right w:val="single" w:sz="7" w:space="0" w:color="000000"/>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p>
        </w:tc>
        <w:tc>
          <w:tcPr>
            <w:tcW w:w="1094" w:type="pct"/>
            <w:tcBorders>
              <w:top w:val="single" w:sz="7" w:space="0" w:color="000000"/>
              <w:left w:val="single" w:sz="7" w:space="0" w:color="000000"/>
              <w:bottom w:val="single" w:sz="8" w:space="0" w:color="000000"/>
              <w:right w:val="single" w:sz="7" w:space="0" w:color="000000"/>
            </w:tcBorders>
          </w:tcPr>
          <w:p w:rsidR="009504A6" w:rsidRPr="00201F71" w:rsidRDefault="009504A6" w:rsidP="00201F71">
            <w:pPr>
              <w:spacing w:after="120"/>
              <w:textAlignment w:val="baseline"/>
              <w:rPr>
                <w:rFonts w:asciiTheme="minorHAnsi" w:eastAsia="Arial" w:hAnsiTheme="minorHAnsi"/>
                <w:color w:val="000000" w:themeColor="text1"/>
                <w:sz w:val="24"/>
                <w:szCs w:val="24"/>
              </w:rPr>
            </w:pPr>
          </w:p>
        </w:tc>
        <w:tc>
          <w:tcPr>
            <w:tcW w:w="88" w:type="pct"/>
          </w:tcPr>
          <w:p w:rsidR="009504A6" w:rsidRPr="00201F71" w:rsidRDefault="009504A6" w:rsidP="00201F71">
            <w:pPr>
              <w:spacing w:after="120"/>
              <w:rPr>
                <w:rFonts w:asciiTheme="minorHAnsi" w:hAnsiTheme="minorHAnsi"/>
                <w:color w:val="000000" w:themeColor="text1"/>
                <w:sz w:val="24"/>
                <w:szCs w:val="24"/>
              </w:rPr>
            </w:pPr>
          </w:p>
        </w:tc>
      </w:tr>
    </w:tbl>
    <w:p w:rsidR="00F133FA" w:rsidRDefault="00F133FA"/>
    <w:p w:rsidR="00F133FA" w:rsidRDefault="00F133FA">
      <w:pPr>
        <w:spacing w:after="160" w:line="259" w:lineRule="auto"/>
      </w:pPr>
      <w:r>
        <w:br w:type="page"/>
      </w:r>
    </w:p>
    <w:p w:rsidR="00F133FA" w:rsidRPr="00201F71" w:rsidRDefault="00F133FA" w:rsidP="00201F71">
      <w:pPr>
        <w:spacing w:after="120"/>
        <w:rPr>
          <w:rFonts w:asciiTheme="minorHAnsi" w:hAnsiTheme="minorHAnsi"/>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699"/>
        <w:gridCol w:w="4395"/>
        <w:gridCol w:w="1233"/>
        <w:gridCol w:w="2565"/>
        <w:gridCol w:w="446"/>
        <w:gridCol w:w="2657"/>
        <w:gridCol w:w="234"/>
        <w:gridCol w:w="3149"/>
      </w:tblGrid>
      <w:tr w:rsidR="00F133FA" w:rsidRPr="00201F71" w:rsidTr="00C70EAB">
        <w:tc>
          <w:tcPr>
            <w:tcW w:w="5000" w:type="pct"/>
            <w:gridSpan w:val="8"/>
            <w:tcBorders>
              <w:top w:val="single" w:sz="8" w:space="0" w:color="000000"/>
              <w:left w:val="single" w:sz="8" w:space="0" w:color="000000"/>
              <w:bottom w:val="single" w:sz="4" w:space="0" w:color="auto"/>
              <w:right w:val="single" w:sz="8" w:space="0" w:color="000000"/>
            </w:tcBorders>
            <w:shd w:val="clear" w:color="auto" w:fill="F4B083" w:themeFill="accent2" w:themeFillTint="99"/>
            <w:vAlign w:val="center"/>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Individual Wellbeing</w:t>
            </w:r>
          </w:p>
        </w:tc>
      </w:tr>
      <w:tr w:rsidR="00F133FA" w:rsidRPr="00201F71" w:rsidTr="00201F71">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133FA" w:rsidRPr="00201F71" w:rsidRDefault="00F133FA" w:rsidP="00201F71">
            <w:pPr>
              <w:spacing w:after="120"/>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 xml:space="preserve"> OUTCOME 12</w:t>
            </w:r>
          </w:p>
          <w:p w:rsidR="00F133FA" w:rsidRPr="00201F71" w:rsidRDefault="00F133FA" w:rsidP="00201F71">
            <w:pPr>
              <w:pStyle w:val="ListParagraph"/>
              <w:numPr>
                <w:ilvl w:val="0"/>
                <w:numId w:val="20"/>
              </w:numPr>
              <w:spacing w:after="120"/>
              <w:ind w:left="0" w:firstLine="0"/>
              <w:contextualSpacing w:val="0"/>
              <w:textAlignment w:val="baseline"/>
              <w:rPr>
                <w:rFonts w:asciiTheme="minorHAnsi" w:eastAsia="Arial" w:hAnsiTheme="minorHAnsi"/>
                <w:color w:val="000000" w:themeColor="text1"/>
                <w:sz w:val="24"/>
                <w:szCs w:val="24"/>
              </w:rPr>
            </w:pPr>
            <w:r w:rsidRPr="00201F71">
              <w:rPr>
                <w:rFonts w:asciiTheme="minorHAnsi" w:eastAsia="Arial" w:hAnsiTheme="minorHAnsi"/>
                <w:b/>
                <w:color w:val="000000" w:themeColor="text1"/>
                <w:sz w:val="24"/>
                <w:szCs w:val="24"/>
              </w:rPr>
              <w:t xml:space="preserve">Service Outcome: </w:t>
            </w:r>
            <w:r w:rsidRPr="00201F71">
              <w:rPr>
                <w:rFonts w:asciiTheme="minorHAnsi" w:eastAsia="Arial" w:hAnsiTheme="minorHAnsi"/>
                <w:color w:val="000000" w:themeColor="text1"/>
                <w:sz w:val="24"/>
                <w:szCs w:val="24"/>
              </w:rPr>
              <w:t>Safeguarding – People are safe and protected from abuse, neglect and inappropriate care.</w:t>
            </w:r>
          </w:p>
          <w:p w:rsidR="00F133FA" w:rsidRPr="00201F71" w:rsidRDefault="00F133FA" w:rsidP="00201F71">
            <w:pPr>
              <w:pStyle w:val="ListParagraph"/>
              <w:numPr>
                <w:ilvl w:val="0"/>
                <w:numId w:val="20"/>
              </w:numPr>
              <w:spacing w:after="120"/>
              <w:ind w:left="0" w:firstLine="0"/>
              <w:contextualSpacing w:val="0"/>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 xml:space="preserve">Individual Outcome: </w:t>
            </w:r>
            <w:r w:rsidRPr="00201F71">
              <w:rPr>
                <w:rFonts w:asciiTheme="minorHAnsi" w:eastAsia="Arial" w:hAnsiTheme="minorHAnsi"/>
                <w:color w:val="000000" w:themeColor="text1"/>
                <w:sz w:val="24"/>
                <w:szCs w:val="24"/>
              </w:rPr>
              <w:t>People are confident that their care and support needs are met and they are safe within their care home environment.</w:t>
            </w:r>
            <w:r w:rsidRPr="00201F71">
              <w:rPr>
                <w:rFonts w:asciiTheme="minorHAnsi" w:eastAsia="Arial" w:hAnsiTheme="minorHAnsi"/>
                <w:b/>
                <w:color w:val="000000" w:themeColor="text1"/>
                <w:sz w:val="24"/>
                <w:szCs w:val="24"/>
              </w:rPr>
              <w:t xml:space="preserve"> </w:t>
            </w:r>
          </w:p>
        </w:tc>
      </w:tr>
      <w:tr w:rsidR="00F133FA" w:rsidRPr="00201F71" w:rsidTr="00330FFB">
        <w:trPr>
          <w:trHeight w:val="833"/>
        </w:trPr>
        <w:tc>
          <w:tcPr>
            <w:tcW w:w="165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Required Outcome</w:t>
            </w:r>
          </w:p>
        </w:tc>
        <w:tc>
          <w:tcPr>
            <w:tcW w:w="123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Provider</w:t>
            </w:r>
          </w:p>
        </w:tc>
        <w:tc>
          <w:tcPr>
            <w:tcW w:w="100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Commissioner</w:t>
            </w:r>
          </w:p>
        </w:tc>
        <w:tc>
          <w:tcPr>
            <w:tcW w:w="11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Person/Family or Person’s Representative</w:t>
            </w: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12.1</w:t>
            </w:r>
          </w:p>
        </w:tc>
        <w:tc>
          <w:tcPr>
            <w:tcW w:w="1429"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Safeguarding policy and procedures are in place and the workforce understands their roles and responsibilities to protect people from harm and report incidents of abuse as a Duty to Report (DTR) to the local safeguarding team.</w:t>
            </w:r>
          </w:p>
        </w:tc>
        <w:tc>
          <w:tcPr>
            <w:tcW w:w="1235"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Conforms to legislation and guidance.</w:t>
            </w:r>
          </w:p>
          <w:p w:rsidR="00F133FA" w:rsidRPr="00201F71" w:rsidRDefault="00F133FA"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Demonstrates knowledge of safeguarding and identification of risk.</w:t>
            </w:r>
          </w:p>
          <w:p w:rsidR="00F133FA" w:rsidRPr="00201F71" w:rsidRDefault="00F133FA"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Reporting incidents, working in partnership with multi agencies.</w:t>
            </w:r>
          </w:p>
          <w:p w:rsidR="00F133FA" w:rsidRPr="00201F71" w:rsidRDefault="00F133FA"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Timely reporting of concerns.</w:t>
            </w:r>
          </w:p>
          <w:p w:rsidR="00F133FA" w:rsidRPr="00201F71" w:rsidRDefault="00F133FA"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Effective multiagency working and co-operation between provider and commissioners.</w:t>
            </w:r>
          </w:p>
          <w:p w:rsidR="00F133FA" w:rsidRPr="00201F71" w:rsidRDefault="00F133FA"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Participate and provide evidence/documentation as requested including participation in Adult Practice reviews.</w:t>
            </w:r>
          </w:p>
          <w:p w:rsidR="00F133FA" w:rsidRPr="00201F71" w:rsidRDefault="00F133FA" w:rsidP="00062EE0">
            <w:pPr>
              <w:spacing w:after="120"/>
              <w:textAlignment w:val="baseline"/>
              <w:rPr>
                <w:rFonts w:asciiTheme="minorHAnsi" w:eastAsia="Arial" w:hAnsiTheme="minorHAnsi"/>
                <w:color w:val="000000" w:themeColor="text1"/>
                <w:sz w:val="24"/>
                <w:szCs w:val="24"/>
              </w:rPr>
            </w:pPr>
            <w:r w:rsidRPr="00201F71">
              <w:rPr>
                <w:rFonts w:asciiTheme="minorHAnsi" w:hAnsiTheme="minorHAnsi"/>
                <w:sz w:val="24"/>
                <w:szCs w:val="24"/>
              </w:rPr>
              <w:lastRenderedPageBreak/>
              <w:t>Facilitate access to independent advocacy/support where appropriate</w:t>
            </w:r>
          </w:p>
        </w:tc>
        <w:tc>
          <w:tcPr>
            <w:tcW w:w="1009"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lastRenderedPageBreak/>
              <w:t>Monitoring incidents, trends and actions taken to safeguard.</w:t>
            </w:r>
          </w:p>
          <w:p w:rsidR="00F133FA" w:rsidRPr="00201F71" w:rsidRDefault="00F133FA"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Provide advice, guidance and support.</w:t>
            </w:r>
          </w:p>
          <w:p w:rsidR="00F133FA" w:rsidRPr="00201F71" w:rsidRDefault="00F133FA"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Review safeguarding referrals and engagement in safeguarding strategy meetings and undertaking investigations.</w:t>
            </w:r>
          </w:p>
          <w:p w:rsidR="00F133FA" w:rsidRPr="00201F71" w:rsidRDefault="00F133FA"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Adhere to Safeguarding Vulnerable Adults Policy and procedures to ensure and promote effective multi-agency working.</w:t>
            </w:r>
          </w:p>
          <w:p w:rsidR="00F133FA" w:rsidRPr="00201F71" w:rsidRDefault="00F133FA" w:rsidP="00201F71">
            <w:pPr>
              <w:spacing w:after="120"/>
              <w:textAlignment w:val="baseline"/>
              <w:rPr>
                <w:rFonts w:asciiTheme="minorHAnsi" w:eastAsia="Arial" w:hAnsiTheme="minorHAnsi"/>
                <w:color w:val="000000" w:themeColor="text1"/>
                <w:sz w:val="24"/>
                <w:szCs w:val="24"/>
              </w:rPr>
            </w:pPr>
          </w:p>
        </w:tc>
        <w:tc>
          <w:tcPr>
            <w:tcW w:w="110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Understanding how to make concerns known.</w:t>
            </w: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12.2</w:t>
            </w:r>
          </w:p>
        </w:tc>
        <w:tc>
          <w:tcPr>
            <w:tcW w:w="1429" w:type="pct"/>
            <w:tcBorders>
              <w:top w:val="single" w:sz="4" w:space="0" w:color="auto"/>
              <w:left w:val="single" w:sz="4" w:space="0" w:color="auto"/>
              <w:bottom w:val="single" w:sz="4" w:space="0" w:color="auto"/>
              <w:right w:val="single" w:sz="4" w:space="0" w:color="auto"/>
            </w:tcBorders>
            <w:vAlign w:val="center"/>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The workforce has received up to date training in safeguarding adults at risk of abuse and understand their individual roles and responsibilities for reporting abuse.</w:t>
            </w:r>
          </w:p>
        </w:tc>
        <w:tc>
          <w:tcPr>
            <w:tcW w:w="1235" w:type="pct"/>
            <w:gridSpan w:val="2"/>
            <w:tcBorders>
              <w:top w:val="single" w:sz="4" w:space="0" w:color="auto"/>
              <w:left w:val="single" w:sz="4" w:space="0" w:color="auto"/>
              <w:bottom w:val="single" w:sz="4" w:space="0" w:color="auto"/>
              <w:right w:val="single" w:sz="4" w:space="0" w:color="auto"/>
            </w:tcBorders>
          </w:tcPr>
          <w:p w:rsidR="00F133FA"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Training and support for staff.</w:t>
            </w:r>
          </w:p>
          <w:p w:rsidR="00062EE0" w:rsidRPr="00201F71" w:rsidRDefault="00062EE0"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Whistleblowing policy in place.</w:t>
            </w:r>
          </w:p>
        </w:tc>
        <w:tc>
          <w:tcPr>
            <w:tcW w:w="1009"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Routine Safeguarding training arranged and provided</w:t>
            </w:r>
          </w:p>
        </w:tc>
        <w:tc>
          <w:tcPr>
            <w:tcW w:w="110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Understand safeguarding and how to make a referral.</w:t>
            </w: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12.3</w:t>
            </w:r>
          </w:p>
        </w:tc>
        <w:tc>
          <w:tcPr>
            <w:tcW w:w="1429"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Arrangements are in place to assess people at risk to themselves or others to prevent, or minimize unnecessary or potential harm.</w:t>
            </w:r>
          </w:p>
        </w:tc>
        <w:tc>
          <w:tcPr>
            <w:tcW w:w="1235" w:type="pct"/>
            <w:gridSpan w:val="2"/>
            <w:tcBorders>
              <w:top w:val="single" w:sz="4" w:space="0" w:color="auto"/>
              <w:left w:val="single" w:sz="4" w:space="0" w:color="auto"/>
              <w:bottom w:val="single" w:sz="4" w:space="0" w:color="auto"/>
              <w:right w:val="single" w:sz="4" w:space="0" w:color="auto"/>
            </w:tcBorders>
          </w:tcPr>
          <w:p w:rsidR="00F133FA"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Identify risk and actions through audit processes.</w:t>
            </w:r>
          </w:p>
          <w:p w:rsidR="00062EE0" w:rsidRPr="00201F71" w:rsidRDefault="00062EE0" w:rsidP="00201F71">
            <w:pPr>
              <w:spacing w:after="120"/>
              <w:textAlignment w:val="baseline"/>
              <w:rPr>
                <w:rFonts w:asciiTheme="minorHAnsi" w:eastAsia="Arial" w:hAnsiTheme="minorHAnsi"/>
                <w:color w:val="000000" w:themeColor="text1"/>
                <w:sz w:val="24"/>
                <w:szCs w:val="24"/>
              </w:rPr>
            </w:pPr>
          </w:p>
          <w:p w:rsidR="00F133FA"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Arrangements in place to respond effectively to a person/s, changing circumstances and regularly review to maintain safety.</w:t>
            </w:r>
          </w:p>
          <w:p w:rsidR="00062EE0" w:rsidRPr="00201F71" w:rsidRDefault="00062EE0" w:rsidP="00201F71">
            <w:pPr>
              <w:spacing w:after="120"/>
              <w:textAlignment w:val="baseline"/>
              <w:rPr>
                <w:rFonts w:asciiTheme="minorHAnsi" w:eastAsia="Arial" w:hAnsiTheme="minorHAnsi"/>
                <w:color w:val="000000" w:themeColor="text1"/>
                <w:sz w:val="24"/>
                <w:szCs w:val="24"/>
              </w:rPr>
            </w:pPr>
          </w:p>
          <w:p w:rsidR="00F133FA" w:rsidRPr="00201F71" w:rsidRDefault="00F133FA" w:rsidP="00062EE0">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Maintain records to evidence risk, supporting the need for 1:1 care and referrals to the HB.</w:t>
            </w:r>
          </w:p>
        </w:tc>
        <w:tc>
          <w:tcPr>
            <w:tcW w:w="1009" w:type="pct"/>
            <w:gridSpan w:val="2"/>
            <w:tcBorders>
              <w:top w:val="single" w:sz="4" w:space="0" w:color="auto"/>
              <w:left w:val="single" w:sz="4" w:space="0" w:color="auto"/>
              <w:bottom w:val="single" w:sz="4" w:space="0" w:color="auto"/>
              <w:right w:val="single" w:sz="4" w:space="0" w:color="auto"/>
            </w:tcBorders>
          </w:tcPr>
          <w:p w:rsidR="00F133FA"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Respond to provider referral where 1:1 has been initiated. Review evidence.</w:t>
            </w:r>
          </w:p>
          <w:p w:rsidR="00062EE0" w:rsidRPr="00201F71" w:rsidRDefault="00062EE0" w:rsidP="00201F71">
            <w:pPr>
              <w:spacing w:after="120"/>
              <w:textAlignment w:val="baseline"/>
              <w:rPr>
                <w:rFonts w:asciiTheme="minorHAnsi" w:eastAsia="Arial" w:hAnsiTheme="minorHAnsi"/>
                <w:color w:val="000000" w:themeColor="text1"/>
                <w:sz w:val="24"/>
                <w:szCs w:val="24"/>
              </w:rPr>
            </w:pPr>
          </w:p>
          <w:p w:rsidR="00F133FA"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Regular review of 1:1.</w:t>
            </w:r>
          </w:p>
          <w:p w:rsidR="00062EE0" w:rsidRPr="00201F71" w:rsidRDefault="00062EE0"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Audit QA processes of practice and performance.</w:t>
            </w:r>
          </w:p>
        </w:tc>
        <w:tc>
          <w:tcPr>
            <w:tcW w:w="110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Involvement in assessment and decisions taken.</w:t>
            </w: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12.4</w:t>
            </w:r>
          </w:p>
        </w:tc>
        <w:tc>
          <w:tcPr>
            <w:tcW w:w="1429"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Concordance with the application of the Mental Capacity Act (MCA) (2005) and Deprivation of Liberty Safeguards (DOLS) statutory frameworks to deliver care and protect people from being deprived of their rights.</w:t>
            </w:r>
          </w:p>
        </w:tc>
        <w:tc>
          <w:tcPr>
            <w:tcW w:w="1235" w:type="pct"/>
            <w:gridSpan w:val="2"/>
            <w:tcBorders>
              <w:top w:val="single" w:sz="4" w:space="0" w:color="auto"/>
              <w:left w:val="single" w:sz="4" w:space="0" w:color="auto"/>
              <w:bottom w:val="single" w:sz="4" w:space="0" w:color="auto"/>
              <w:right w:val="single" w:sz="4" w:space="0" w:color="auto"/>
            </w:tcBorders>
          </w:tcPr>
          <w:p w:rsidR="00F133FA"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Processes in place to comply with frameworks to ensure people are not deprived of their liberty.</w:t>
            </w:r>
          </w:p>
          <w:p w:rsidR="00062EE0" w:rsidRPr="00201F71" w:rsidRDefault="00062EE0" w:rsidP="00201F71">
            <w:pPr>
              <w:spacing w:after="120"/>
              <w:textAlignment w:val="baseline"/>
              <w:rPr>
                <w:rFonts w:asciiTheme="minorHAnsi" w:eastAsia="Arial" w:hAnsiTheme="minorHAnsi"/>
                <w:color w:val="000000" w:themeColor="text1"/>
                <w:sz w:val="24"/>
                <w:szCs w:val="24"/>
              </w:rPr>
            </w:pPr>
          </w:p>
          <w:p w:rsidR="00F133FA" w:rsidRDefault="00F133FA" w:rsidP="00201F71">
            <w:pPr>
              <w:spacing w:after="120"/>
              <w:textAlignment w:val="baseline"/>
              <w:rPr>
                <w:rFonts w:asciiTheme="minorHAnsi" w:hAnsiTheme="minorHAnsi"/>
                <w:sz w:val="24"/>
                <w:szCs w:val="24"/>
              </w:rPr>
            </w:pPr>
            <w:r w:rsidRPr="00201F71">
              <w:rPr>
                <w:rFonts w:asciiTheme="minorHAnsi" w:hAnsiTheme="minorHAnsi"/>
                <w:sz w:val="24"/>
                <w:szCs w:val="24"/>
              </w:rPr>
              <w:t>For those who are subject to DOLs the least restrictive care plan is supported</w:t>
            </w:r>
          </w:p>
          <w:p w:rsidR="00062EE0" w:rsidRPr="00201F71" w:rsidRDefault="00062EE0" w:rsidP="00201F71">
            <w:pPr>
              <w:spacing w:after="120"/>
              <w:textAlignment w:val="baseline"/>
              <w:rPr>
                <w:rFonts w:asciiTheme="minorHAnsi" w:eastAsia="Arial" w:hAnsiTheme="minorHAnsi"/>
                <w:color w:val="000000" w:themeColor="text1"/>
                <w:sz w:val="24"/>
                <w:szCs w:val="24"/>
              </w:rPr>
            </w:pPr>
          </w:p>
          <w:p w:rsidR="00F133FA"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Training provided for the workforce to understand the MCA and DOLS frameworks.</w:t>
            </w:r>
          </w:p>
          <w:p w:rsidR="00F133FA" w:rsidRPr="00201F71" w:rsidRDefault="00F133FA" w:rsidP="00062EE0">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lastRenderedPageBreak/>
              <w:t>Conditions attached to DOLS authorisations are addressed in a person’s care plans.</w:t>
            </w:r>
          </w:p>
        </w:tc>
        <w:tc>
          <w:tcPr>
            <w:tcW w:w="1009" w:type="pct"/>
            <w:gridSpan w:val="2"/>
            <w:tcBorders>
              <w:top w:val="single" w:sz="4" w:space="0" w:color="auto"/>
              <w:left w:val="single" w:sz="4" w:space="0" w:color="auto"/>
              <w:bottom w:val="single" w:sz="4" w:space="0" w:color="auto"/>
              <w:right w:val="single" w:sz="4" w:space="0" w:color="auto"/>
            </w:tcBorders>
          </w:tcPr>
          <w:p w:rsidR="00F133FA"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lastRenderedPageBreak/>
              <w:t>Audit and monitoring of adherence to the frameworks.</w:t>
            </w:r>
          </w:p>
          <w:p w:rsidR="00062EE0" w:rsidRPr="00201F71" w:rsidRDefault="00062EE0"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Note revision of practice to be implemented with  new Liberty Protection Standards </w:t>
            </w:r>
          </w:p>
        </w:tc>
        <w:tc>
          <w:tcPr>
            <w:tcW w:w="1100" w:type="pct"/>
            <w:gridSpan w:val="2"/>
            <w:tcBorders>
              <w:top w:val="single" w:sz="4" w:space="0" w:color="auto"/>
              <w:left w:val="single" w:sz="4" w:space="0" w:color="auto"/>
              <w:bottom w:val="single" w:sz="4" w:space="0" w:color="auto"/>
              <w:right w:val="single" w:sz="4" w:space="0" w:color="auto"/>
            </w:tcBorders>
          </w:tcPr>
          <w:p w:rsidR="00F133FA"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People understand their rights.</w:t>
            </w:r>
          </w:p>
          <w:p w:rsidR="00062EE0" w:rsidRPr="00201F71" w:rsidRDefault="00062EE0"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Fulfil RPR role if appointed.</w:t>
            </w: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C70EAB">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12.</w:t>
            </w:r>
            <w:r w:rsidR="00C70EAB">
              <w:rPr>
                <w:rFonts w:asciiTheme="minorHAnsi" w:eastAsia="Arial" w:hAnsiTheme="minorHAnsi"/>
                <w:b/>
                <w:color w:val="000000" w:themeColor="text1"/>
                <w:sz w:val="24"/>
                <w:szCs w:val="24"/>
              </w:rPr>
              <w:t>5</w:t>
            </w:r>
          </w:p>
        </w:tc>
        <w:tc>
          <w:tcPr>
            <w:tcW w:w="1429"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The use of assistive technology is used to facilitate the safety, health and wellbeing of the residents as well as promote independence where appropriate.</w:t>
            </w:r>
          </w:p>
        </w:tc>
        <w:tc>
          <w:tcPr>
            <w:tcW w:w="1235"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Assistive technology such as sensor mats be used to assist in care and support for residents where appropriate</w:t>
            </w:r>
          </w:p>
          <w:p w:rsidR="00F133FA" w:rsidRPr="00201F71" w:rsidRDefault="00F133FA" w:rsidP="00201F71">
            <w:pPr>
              <w:spacing w:after="120"/>
              <w:textAlignment w:val="baseline"/>
              <w:rPr>
                <w:rFonts w:asciiTheme="minorHAnsi" w:eastAsia="Arial" w:hAnsiTheme="minorHAnsi"/>
                <w:color w:val="000000" w:themeColor="text1"/>
                <w:sz w:val="24"/>
                <w:szCs w:val="24"/>
              </w:rPr>
            </w:pPr>
          </w:p>
        </w:tc>
        <w:tc>
          <w:tcPr>
            <w:tcW w:w="1009"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c>
          <w:tcPr>
            <w:tcW w:w="110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C70EAB">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12.</w:t>
            </w:r>
            <w:r w:rsidR="00C70EAB">
              <w:rPr>
                <w:rFonts w:asciiTheme="minorHAnsi" w:eastAsia="Arial" w:hAnsiTheme="minorHAnsi"/>
                <w:b/>
                <w:color w:val="000000" w:themeColor="text1"/>
                <w:sz w:val="24"/>
                <w:szCs w:val="24"/>
              </w:rPr>
              <w:t>6</w:t>
            </w:r>
          </w:p>
        </w:tc>
        <w:tc>
          <w:tcPr>
            <w:tcW w:w="1429"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The home is a vibrant and engaging environment that provides the opportunity for individual residents to become part of a community which promotes a purpose in life</w:t>
            </w:r>
          </w:p>
          <w:p w:rsidR="00F133FA" w:rsidRPr="00201F71" w:rsidRDefault="00F133FA" w:rsidP="00201F71">
            <w:pPr>
              <w:spacing w:after="120"/>
              <w:textAlignment w:val="baseline"/>
              <w:rPr>
                <w:rFonts w:asciiTheme="minorHAnsi" w:eastAsia="Arial" w:hAnsiTheme="minorHAnsi"/>
                <w:color w:val="000000" w:themeColor="text1"/>
                <w:sz w:val="24"/>
                <w:szCs w:val="24"/>
              </w:rPr>
            </w:pPr>
          </w:p>
        </w:tc>
        <w:tc>
          <w:tcPr>
            <w:tcW w:w="1235" w:type="pct"/>
            <w:gridSpan w:val="2"/>
            <w:tcBorders>
              <w:top w:val="single" w:sz="4" w:space="0" w:color="auto"/>
              <w:left w:val="single" w:sz="4" w:space="0" w:color="auto"/>
              <w:bottom w:val="single" w:sz="4" w:space="0" w:color="auto"/>
              <w:right w:val="single" w:sz="4" w:space="0" w:color="auto"/>
            </w:tcBorders>
          </w:tcPr>
          <w:p w:rsidR="00F133FA"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Person centered approach to care and support that encourages residents to be an active part of their home.</w:t>
            </w:r>
          </w:p>
          <w:p w:rsidR="00062EE0" w:rsidRPr="00201F71" w:rsidRDefault="00062EE0" w:rsidP="00201F71">
            <w:pPr>
              <w:spacing w:after="120"/>
              <w:textAlignment w:val="baseline"/>
              <w:rPr>
                <w:rFonts w:asciiTheme="minorHAnsi" w:eastAsia="Arial" w:hAnsiTheme="minorHAnsi"/>
                <w:color w:val="000000" w:themeColor="text1"/>
                <w:sz w:val="24"/>
                <w:szCs w:val="24"/>
              </w:rPr>
            </w:pPr>
          </w:p>
          <w:p w:rsidR="00F133FA"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Home environment is inviting and supportive to the need of the residents who live there</w:t>
            </w:r>
          </w:p>
          <w:p w:rsidR="00062EE0" w:rsidRPr="00201F71" w:rsidRDefault="00062EE0" w:rsidP="00201F71">
            <w:pPr>
              <w:spacing w:after="120"/>
              <w:textAlignment w:val="baseline"/>
              <w:rPr>
                <w:rFonts w:asciiTheme="minorHAnsi" w:eastAsia="Arial" w:hAnsiTheme="minorHAnsi"/>
                <w:color w:val="000000" w:themeColor="text1"/>
                <w:sz w:val="24"/>
                <w:szCs w:val="24"/>
              </w:rPr>
            </w:pPr>
          </w:p>
          <w:p w:rsidR="00F133FA" w:rsidRPr="00201F71" w:rsidRDefault="00F133FA" w:rsidP="00062EE0">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The home promotes a supportive approach that enables residents to feel they are valued and have some purpose in life</w:t>
            </w:r>
          </w:p>
        </w:tc>
        <w:tc>
          <w:tcPr>
            <w:tcW w:w="1009"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Shares information </w:t>
            </w:r>
          </w:p>
        </w:tc>
        <w:tc>
          <w:tcPr>
            <w:tcW w:w="110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Families to provide personal items such as photos and soft furnishings which may be important to their loved ones.</w:t>
            </w:r>
          </w:p>
        </w:tc>
      </w:tr>
      <w:tr w:rsidR="00F133FA" w:rsidRPr="00201F71" w:rsidTr="00201F71">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33FA" w:rsidRPr="00201F71" w:rsidRDefault="00F133FA" w:rsidP="00201F71">
            <w:pPr>
              <w:spacing w:after="120"/>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OUTCOME 13</w:t>
            </w:r>
          </w:p>
          <w:p w:rsidR="00F133FA" w:rsidRPr="00201F71" w:rsidRDefault="00F133FA" w:rsidP="00201F71">
            <w:pPr>
              <w:pStyle w:val="ListParagraph"/>
              <w:numPr>
                <w:ilvl w:val="0"/>
                <w:numId w:val="21"/>
              </w:numPr>
              <w:spacing w:after="120"/>
              <w:ind w:left="0" w:firstLine="0"/>
              <w:contextualSpacing w:val="0"/>
              <w:textAlignment w:val="baseline"/>
              <w:rPr>
                <w:rFonts w:asciiTheme="minorHAnsi" w:eastAsia="Arial" w:hAnsiTheme="minorHAnsi"/>
                <w:color w:val="000000" w:themeColor="text1"/>
                <w:sz w:val="24"/>
                <w:szCs w:val="24"/>
              </w:rPr>
            </w:pPr>
            <w:r w:rsidRPr="00201F71">
              <w:rPr>
                <w:rFonts w:asciiTheme="minorHAnsi" w:eastAsia="Arial" w:hAnsiTheme="minorHAnsi"/>
                <w:b/>
                <w:color w:val="000000" w:themeColor="text1"/>
                <w:sz w:val="24"/>
                <w:szCs w:val="24"/>
              </w:rPr>
              <w:t xml:space="preserve">Service Outcome:  </w:t>
            </w:r>
            <w:r w:rsidRPr="00201F71">
              <w:rPr>
                <w:rFonts w:asciiTheme="minorHAnsi" w:eastAsia="Arial" w:hAnsiTheme="minorHAnsi"/>
                <w:color w:val="000000" w:themeColor="text1"/>
                <w:sz w:val="24"/>
                <w:szCs w:val="24"/>
              </w:rPr>
              <w:t>People are safe and protected in the environment in which they live.</w:t>
            </w:r>
          </w:p>
          <w:p w:rsidR="00F133FA" w:rsidRPr="00201F71" w:rsidRDefault="00F133FA" w:rsidP="00201F71">
            <w:pPr>
              <w:pStyle w:val="ListParagraph"/>
              <w:numPr>
                <w:ilvl w:val="0"/>
                <w:numId w:val="21"/>
              </w:numPr>
              <w:spacing w:after="120"/>
              <w:ind w:left="0" w:firstLine="0"/>
              <w:contextualSpacing w:val="0"/>
              <w:textAlignment w:val="baseline"/>
              <w:rPr>
                <w:rFonts w:asciiTheme="minorHAnsi" w:eastAsia="Arial" w:hAnsiTheme="minorHAnsi"/>
                <w:color w:val="000000" w:themeColor="text1"/>
                <w:sz w:val="24"/>
                <w:szCs w:val="24"/>
              </w:rPr>
            </w:pPr>
            <w:r w:rsidRPr="00201F71">
              <w:rPr>
                <w:rFonts w:asciiTheme="minorHAnsi" w:eastAsia="Arial" w:hAnsiTheme="minorHAnsi"/>
                <w:b/>
                <w:color w:val="000000" w:themeColor="text1"/>
                <w:sz w:val="24"/>
                <w:szCs w:val="24"/>
              </w:rPr>
              <w:t>Individual Outcome</w:t>
            </w:r>
            <w:r w:rsidRPr="00201F71">
              <w:rPr>
                <w:rFonts w:asciiTheme="minorHAnsi" w:eastAsia="Arial" w:hAnsiTheme="minorHAnsi"/>
                <w:color w:val="000000" w:themeColor="text1"/>
                <w:sz w:val="24"/>
                <w:szCs w:val="24"/>
              </w:rPr>
              <w:t>: People can be confident that their personal and communal environment is homely and safe.</w:t>
            </w:r>
            <w:r w:rsidRPr="00201F71">
              <w:rPr>
                <w:rFonts w:asciiTheme="minorHAnsi" w:eastAsia="Arial" w:hAnsiTheme="minorHAnsi"/>
                <w:b/>
                <w:color w:val="000000" w:themeColor="text1"/>
                <w:sz w:val="24"/>
                <w:szCs w:val="24"/>
              </w:rPr>
              <w:t xml:space="preserve"> </w:t>
            </w:r>
          </w:p>
        </w:tc>
      </w:tr>
      <w:tr w:rsidR="00F133FA" w:rsidRPr="00201F71" w:rsidTr="00330FFB">
        <w:trPr>
          <w:trHeight w:val="833"/>
        </w:trPr>
        <w:tc>
          <w:tcPr>
            <w:tcW w:w="165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Required Outcome</w:t>
            </w:r>
          </w:p>
        </w:tc>
        <w:tc>
          <w:tcPr>
            <w:tcW w:w="123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Provider</w:t>
            </w:r>
          </w:p>
        </w:tc>
        <w:tc>
          <w:tcPr>
            <w:tcW w:w="100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Commissioner</w:t>
            </w:r>
          </w:p>
        </w:tc>
        <w:tc>
          <w:tcPr>
            <w:tcW w:w="11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Person/Family or Person’s Representative</w:t>
            </w: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13.1</w:t>
            </w:r>
          </w:p>
        </w:tc>
        <w:tc>
          <w:tcPr>
            <w:tcW w:w="1429"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tabs>
                <w:tab w:val="left" w:pos="4355"/>
              </w:tabs>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The environment is free from hazards, clean, properly maintained, safe and </w:t>
            </w:r>
            <w:r w:rsidRPr="00201F71">
              <w:rPr>
                <w:rFonts w:asciiTheme="minorHAnsi" w:eastAsia="Arial" w:hAnsiTheme="minorHAnsi"/>
                <w:color w:val="000000" w:themeColor="text1"/>
                <w:sz w:val="24"/>
                <w:szCs w:val="24"/>
              </w:rPr>
              <w:lastRenderedPageBreak/>
              <w:t xml:space="preserve">properly equipped to protect from avoidable harm.  </w:t>
            </w:r>
          </w:p>
        </w:tc>
        <w:tc>
          <w:tcPr>
            <w:tcW w:w="1235"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lastRenderedPageBreak/>
              <w:t>Well maintained environment.</w:t>
            </w: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lastRenderedPageBreak/>
              <w:t>Environmental audit to identify equipment, fixtures, services that are defective.</w:t>
            </w:r>
          </w:p>
          <w:p w:rsidR="00F133FA" w:rsidRPr="00201F71" w:rsidRDefault="00F133FA"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Damaged/unfit equipment is removed from the environment, and replaced as appropriate.</w:t>
            </w:r>
          </w:p>
          <w:p w:rsidR="00F133FA" w:rsidRPr="00201F71" w:rsidRDefault="00F133FA" w:rsidP="00201F71">
            <w:pPr>
              <w:spacing w:after="120"/>
              <w:textAlignment w:val="baseline"/>
              <w:rPr>
                <w:rFonts w:asciiTheme="minorHAnsi" w:eastAsia="Arial" w:hAnsiTheme="minorHAnsi"/>
                <w:color w:val="000000" w:themeColor="text1"/>
                <w:sz w:val="24"/>
                <w:szCs w:val="24"/>
              </w:rPr>
            </w:pPr>
          </w:p>
          <w:p w:rsidR="00F133FA" w:rsidRPr="00201F71" w:rsidRDefault="00F133FA" w:rsidP="00062EE0">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Prompt referral to equipment provider if repair required. </w:t>
            </w:r>
          </w:p>
        </w:tc>
        <w:tc>
          <w:tcPr>
            <w:tcW w:w="1009" w:type="pct"/>
            <w:gridSpan w:val="2"/>
            <w:tcBorders>
              <w:top w:val="single" w:sz="4" w:space="0" w:color="auto"/>
              <w:left w:val="single" w:sz="4" w:space="0" w:color="auto"/>
              <w:bottom w:val="single" w:sz="4" w:space="0" w:color="auto"/>
              <w:right w:val="single" w:sz="4" w:space="0" w:color="auto"/>
            </w:tcBorders>
          </w:tcPr>
          <w:p w:rsidR="00F133FA"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lastRenderedPageBreak/>
              <w:t>Audit and monitoring.</w:t>
            </w: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lastRenderedPageBreak/>
              <w:t>Timely response to referrals.</w:t>
            </w:r>
          </w:p>
        </w:tc>
        <w:tc>
          <w:tcPr>
            <w:tcW w:w="110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r>
      <w:tr w:rsidR="00D17960" w:rsidRPr="00201F71" w:rsidTr="00330FFB">
        <w:tc>
          <w:tcPr>
            <w:tcW w:w="227" w:type="pct"/>
            <w:tcBorders>
              <w:top w:val="single" w:sz="4" w:space="0" w:color="auto"/>
              <w:left w:val="single" w:sz="4" w:space="0" w:color="auto"/>
              <w:bottom w:val="single" w:sz="4" w:space="0" w:color="auto"/>
              <w:right w:val="single" w:sz="4" w:space="0" w:color="auto"/>
            </w:tcBorders>
          </w:tcPr>
          <w:p w:rsidR="00D17960" w:rsidRPr="00201F71" w:rsidRDefault="00D17960" w:rsidP="00D17960">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13.2</w:t>
            </w:r>
          </w:p>
        </w:tc>
        <w:tc>
          <w:tcPr>
            <w:tcW w:w="1429" w:type="pct"/>
            <w:tcBorders>
              <w:top w:val="single" w:sz="4" w:space="0" w:color="auto"/>
              <w:left w:val="single" w:sz="4" w:space="0" w:color="auto"/>
              <w:bottom w:val="single" w:sz="4" w:space="0" w:color="auto"/>
              <w:right w:val="single" w:sz="4" w:space="0" w:color="auto"/>
            </w:tcBorders>
          </w:tcPr>
          <w:p w:rsidR="00D17960" w:rsidRDefault="00D17960" w:rsidP="00D17960">
            <w:pPr>
              <w:spacing w:after="120" w:line="256" w:lineRule="auto"/>
              <w:rPr>
                <w:rFonts w:asciiTheme="minorHAnsi" w:hAnsiTheme="minorHAnsi" w:cs="Arial"/>
                <w:color w:val="000000" w:themeColor="text1"/>
                <w:sz w:val="24"/>
                <w:szCs w:val="24"/>
              </w:rPr>
            </w:pPr>
            <w:r>
              <w:rPr>
                <w:rFonts w:asciiTheme="minorHAnsi" w:hAnsiTheme="minorHAnsi" w:cs="Arial"/>
                <w:color w:val="000000" w:themeColor="text1"/>
                <w:sz w:val="24"/>
                <w:szCs w:val="24"/>
              </w:rPr>
              <w:t>Safe keeping and recording of valuables and personal items.</w:t>
            </w:r>
          </w:p>
          <w:p w:rsidR="00D17960" w:rsidRDefault="00D17960" w:rsidP="00D17960">
            <w:pPr>
              <w:spacing w:after="120" w:line="256" w:lineRule="auto"/>
              <w:rPr>
                <w:rFonts w:asciiTheme="minorHAnsi" w:hAnsiTheme="minorHAnsi" w:cs="Arial"/>
                <w:color w:val="000000" w:themeColor="text1"/>
                <w:sz w:val="24"/>
                <w:szCs w:val="24"/>
              </w:rPr>
            </w:pPr>
            <w:r>
              <w:rPr>
                <w:rFonts w:asciiTheme="minorHAnsi" w:hAnsiTheme="minorHAnsi" w:cs="Arial"/>
                <w:color w:val="000000" w:themeColor="text1"/>
                <w:sz w:val="24"/>
                <w:szCs w:val="24"/>
              </w:rPr>
              <w:t>Personal items and valuables are to be stored securely and safely.</w:t>
            </w:r>
          </w:p>
          <w:p w:rsidR="00D17960" w:rsidRDefault="00D17960" w:rsidP="00D17960">
            <w:pPr>
              <w:spacing w:after="120" w:line="256" w:lineRule="auto"/>
              <w:rPr>
                <w:rFonts w:asciiTheme="minorHAnsi" w:hAnsiTheme="minorHAnsi" w:cs="Arial"/>
                <w:color w:val="000000" w:themeColor="text1"/>
                <w:sz w:val="24"/>
                <w:szCs w:val="24"/>
              </w:rPr>
            </w:pPr>
            <w:r>
              <w:rPr>
                <w:rFonts w:asciiTheme="minorHAnsi" w:hAnsiTheme="minorHAnsi" w:cs="Arial"/>
                <w:color w:val="000000" w:themeColor="text1"/>
                <w:sz w:val="24"/>
                <w:szCs w:val="24"/>
              </w:rPr>
              <w:t>Ability to identify each Resident’s personal property.</w:t>
            </w:r>
          </w:p>
          <w:p w:rsidR="00D17960" w:rsidRDefault="00D17960" w:rsidP="00D17960">
            <w:pPr>
              <w:spacing w:after="120" w:line="256" w:lineRule="auto"/>
              <w:rPr>
                <w:rFonts w:asciiTheme="minorHAnsi" w:hAnsiTheme="minorHAnsi" w:cs="Arial"/>
                <w:color w:val="000000" w:themeColor="text1"/>
                <w:sz w:val="24"/>
                <w:szCs w:val="24"/>
              </w:rPr>
            </w:pPr>
          </w:p>
          <w:p w:rsidR="00D17960" w:rsidRDefault="00D17960" w:rsidP="00D17960">
            <w:pPr>
              <w:spacing w:after="120" w:line="256" w:lineRule="auto"/>
              <w:rPr>
                <w:rFonts w:asciiTheme="minorHAnsi" w:hAnsiTheme="minorHAnsi" w:cs="Arial"/>
                <w:color w:val="000000" w:themeColor="text1"/>
                <w:sz w:val="24"/>
                <w:szCs w:val="24"/>
              </w:rPr>
            </w:pPr>
          </w:p>
          <w:p w:rsidR="00D17960" w:rsidRDefault="00D17960" w:rsidP="00D17960">
            <w:pPr>
              <w:spacing w:after="120" w:line="256" w:lineRule="auto"/>
              <w:rPr>
                <w:rFonts w:asciiTheme="minorHAnsi" w:hAnsiTheme="minorHAnsi" w:cs="Arial"/>
                <w:color w:val="000000" w:themeColor="text1"/>
                <w:sz w:val="24"/>
                <w:szCs w:val="24"/>
              </w:rPr>
            </w:pPr>
          </w:p>
          <w:p w:rsidR="00D17960" w:rsidRDefault="00D17960" w:rsidP="00D17960">
            <w:pPr>
              <w:spacing w:after="120" w:line="256" w:lineRule="auto"/>
              <w:rPr>
                <w:rFonts w:asciiTheme="minorHAnsi" w:hAnsiTheme="minorHAnsi" w:cs="Arial"/>
                <w:color w:val="000000" w:themeColor="text1"/>
                <w:sz w:val="24"/>
                <w:szCs w:val="24"/>
              </w:rPr>
            </w:pPr>
          </w:p>
          <w:p w:rsidR="00D17960" w:rsidRDefault="00D17960" w:rsidP="00D17960">
            <w:pPr>
              <w:spacing w:after="120" w:line="256" w:lineRule="auto"/>
              <w:rPr>
                <w:rFonts w:asciiTheme="minorHAnsi" w:hAnsiTheme="minorHAnsi" w:cs="Arial"/>
                <w:color w:val="000000" w:themeColor="text1"/>
                <w:sz w:val="24"/>
                <w:szCs w:val="24"/>
              </w:rPr>
            </w:pPr>
          </w:p>
        </w:tc>
        <w:tc>
          <w:tcPr>
            <w:tcW w:w="1235" w:type="pct"/>
            <w:gridSpan w:val="2"/>
            <w:tcBorders>
              <w:top w:val="single" w:sz="4" w:space="0" w:color="auto"/>
              <w:left w:val="single" w:sz="4" w:space="0" w:color="auto"/>
              <w:bottom w:val="single" w:sz="4" w:space="0" w:color="auto"/>
              <w:right w:val="single" w:sz="4" w:space="0" w:color="auto"/>
            </w:tcBorders>
          </w:tcPr>
          <w:p w:rsidR="00D17960" w:rsidRDefault="00D17960" w:rsidP="00D17960">
            <w:pPr>
              <w:spacing w:after="120" w:line="256" w:lineRule="auto"/>
              <w:rPr>
                <w:rFonts w:asciiTheme="minorHAnsi" w:hAnsiTheme="minorHAnsi" w:cs="Arial"/>
                <w:color w:val="000000" w:themeColor="text1"/>
                <w:sz w:val="24"/>
                <w:szCs w:val="24"/>
              </w:rPr>
            </w:pPr>
            <w:r>
              <w:rPr>
                <w:rFonts w:asciiTheme="minorHAnsi" w:hAnsiTheme="minorHAnsi" w:cs="Arial"/>
                <w:color w:val="000000" w:themeColor="text1"/>
                <w:sz w:val="24"/>
                <w:szCs w:val="24"/>
              </w:rPr>
              <w:t xml:space="preserve"> The Provider’s public liability insurance will cover people’s property for theft or damage.</w:t>
            </w:r>
          </w:p>
          <w:p w:rsidR="00D17960" w:rsidRDefault="00D17960" w:rsidP="00D17960">
            <w:pPr>
              <w:spacing w:after="120" w:line="256" w:lineRule="auto"/>
              <w:rPr>
                <w:rFonts w:asciiTheme="minorHAnsi" w:hAnsiTheme="minorHAnsi" w:cs="Arial"/>
                <w:color w:val="000000" w:themeColor="text1"/>
                <w:sz w:val="24"/>
                <w:szCs w:val="24"/>
              </w:rPr>
            </w:pPr>
            <w:r>
              <w:rPr>
                <w:rFonts w:asciiTheme="minorHAnsi" w:hAnsiTheme="minorHAnsi" w:cs="Arial"/>
                <w:color w:val="000000" w:themeColor="text1"/>
                <w:sz w:val="24"/>
                <w:szCs w:val="24"/>
              </w:rPr>
              <w:t>The minimum expectation of Cardiff Council / Vale of Glamorgan is that Providers will catalogue individual items/valuables on admission into the care home.</w:t>
            </w:r>
          </w:p>
          <w:p w:rsidR="00D17960" w:rsidRDefault="00D17960" w:rsidP="00D17960">
            <w:pPr>
              <w:spacing w:after="120" w:line="256" w:lineRule="auto"/>
              <w:rPr>
                <w:rFonts w:asciiTheme="minorHAnsi" w:hAnsiTheme="minorHAnsi" w:cs="Arial"/>
                <w:i/>
                <w:color w:val="000000" w:themeColor="text1"/>
                <w:sz w:val="24"/>
                <w:szCs w:val="24"/>
              </w:rPr>
            </w:pPr>
            <w:r>
              <w:rPr>
                <w:rFonts w:asciiTheme="minorHAnsi" w:hAnsiTheme="minorHAnsi" w:cs="Arial"/>
                <w:i/>
                <w:color w:val="000000" w:themeColor="text1"/>
                <w:sz w:val="24"/>
                <w:szCs w:val="24"/>
              </w:rPr>
              <w:t>“</w:t>
            </w:r>
            <w:r>
              <w:rPr>
                <w:rFonts w:ascii="Arial" w:hAnsi="Arial" w:cs="Arial"/>
                <w:i/>
                <w:color w:val="202124"/>
                <w:shd w:val="clear" w:color="auto" w:fill="FFFFFF"/>
              </w:rPr>
              <w:t>a thing that is of great worth, especially a small item of personal property.”</w:t>
            </w:r>
          </w:p>
          <w:p w:rsidR="00D17960" w:rsidRDefault="00D17960" w:rsidP="00D17960">
            <w:pPr>
              <w:spacing w:after="120" w:line="256" w:lineRule="auto"/>
              <w:rPr>
                <w:rFonts w:asciiTheme="minorHAnsi" w:hAnsiTheme="minorHAnsi" w:cs="Arial"/>
                <w:color w:val="000000" w:themeColor="text1"/>
                <w:sz w:val="24"/>
                <w:szCs w:val="24"/>
              </w:rPr>
            </w:pPr>
            <w:r>
              <w:rPr>
                <w:rFonts w:asciiTheme="minorHAnsi" w:hAnsiTheme="minorHAnsi" w:cs="Arial"/>
                <w:color w:val="000000" w:themeColor="text1"/>
                <w:sz w:val="24"/>
                <w:szCs w:val="24"/>
              </w:rPr>
              <w:t>Valuables of monetary or personal value must be photographed and stored as evidence.  Be that of a small item i.e. earrings/time piece to clothing, to large items that they may bring in with them.</w:t>
            </w:r>
          </w:p>
          <w:p w:rsidR="00D17960" w:rsidRDefault="00D17960" w:rsidP="00D17960">
            <w:pPr>
              <w:spacing w:after="120" w:line="256" w:lineRule="auto"/>
              <w:rPr>
                <w:rFonts w:asciiTheme="minorHAnsi" w:hAnsiTheme="minorHAnsi" w:cs="Arial"/>
                <w:color w:val="000000" w:themeColor="text1"/>
                <w:sz w:val="24"/>
                <w:szCs w:val="24"/>
              </w:rPr>
            </w:pPr>
            <w:r>
              <w:rPr>
                <w:rFonts w:asciiTheme="minorHAnsi" w:hAnsiTheme="minorHAnsi" w:cs="Arial"/>
                <w:color w:val="000000" w:themeColor="text1"/>
                <w:sz w:val="24"/>
                <w:szCs w:val="24"/>
              </w:rPr>
              <w:lastRenderedPageBreak/>
              <w:t>Itineray must be kept alongside Residents personal folder, with an on-going/contemporaneous catalogue of personal belongings.</w:t>
            </w:r>
          </w:p>
          <w:p w:rsidR="00D17960" w:rsidRDefault="00D17960" w:rsidP="00D17960">
            <w:pPr>
              <w:spacing w:after="120" w:line="256" w:lineRule="auto"/>
              <w:rPr>
                <w:rFonts w:asciiTheme="minorHAnsi" w:hAnsiTheme="minorHAnsi" w:cs="Arial"/>
                <w:color w:val="000000" w:themeColor="text1"/>
                <w:sz w:val="24"/>
                <w:szCs w:val="24"/>
              </w:rPr>
            </w:pPr>
            <w:r>
              <w:rPr>
                <w:rFonts w:asciiTheme="minorHAnsi" w:hAnsiTheme="minorHAnsi" w:cs="Arial"/>
                <w:color w:val="000000" w:themeColor="text1"/>
                <w:sz w:val="24"/>
                <w:szCs w:val="24"/>
              </w:rPr>
              <w:t>This will be used and referenced when Residents are required to either leave the care home or be transferred to another location on a temporary basis e.g hospital admissions.</w:t>
            </w:r>
          </w:p>
        </w:tc>
        <w:tc>
          <w:tcPr>
            <w:tcW w:w="1009" w:type="pct"/>
            <w:gridSpan w:val="2"/>
            <w:tcBorders>
              <w:top w:val="single" w:sz="4" w:space="0" w:color="auto"/>
              <w:left w:val="single" w:sz="4" w:space="0" w:color="auto"/>
              <w:bottom w:val="single" w:sz="4" w:space="0" w:color="auto"/>
              <w:right w:val="single" w:sz="4" w:space="0" w:color="auto"/>
            </w:tcBorders>
          </w:tcPr>
          <w:p w:rsidR="00D17960" w:rsidRDefault="00D17960" w:rsidP="00D17960">
            <w:pPr>
              <w:spacing w:after="120" w:line="256" w:lineRule="auto"/>
              <w:textAlignment w:val="baseline"/>
              <w:rPr>
                <w:rFonts w:asciiTheme="minorHAnsi" w:eastAsia="Arial" w:hAnsiTheme="minorHAnsi"/>
                <w:color w:val="000000" w:themeColor="text1"/>
                <w:sz w:val="24"/>
                <w:szCs w:val="24"/>
              </w:rPr>
            </w:pPr>
          </w:p>
        </w:tc>
        <w:tc>
          <w:tcPr>
            <w:tcW w:w="1100" w:type="pct"/>
            <w:gridSpan w:val="2"/>
            <w:tcBorders>
              <w:top w:val="single" w:sz="4" w:space="0" w:color="auto"/>
              <w:left w:val="single" w:sz="4" w:space="0" w:color="auto"/>
              <w:bottom w:val="single" w:sz="4" w:space="0" w:color="auto"/>
              <w:right w:val="single" w:sz="4" w:space="0" w:color="auto"/>
            </w:tcBorders>
          </w:tcPr>
          <w:p w:rsidR="00D17960" w:rsidRDefault="00D17960" w:rsidP="00D17960">
            <w:pPr>
              <w:spacing w:after="120" w:line="256" w:lineRule="auto"/>
              <w:textAlignment w:val="baseline"/>
              <w:rPr>
                <w:rFonts w:asciiTheme="minorHAnsi" w:eastAsia="Arial" w:hAnsiTheme="minorHAnsi"/>
                <w:color w:val="000000" w:themeColor="text1"/>
                <w:sz w:val="24"/>
                <w:szCs w:val="24"/>
              </w:rPr>
            </w:pPr>
            <w:r>
              <w:rPr>
                <w:rFonts w:asciiTheme="minorHAnsi" w:hAnsiTheme="minorHAnsi" w:cs="Arial"/>
                <w:color w:val="000000" w:themeColor="text1"/>
                <w:sz w:val="24"/>
                <w:szCs w:val="24"/>
              </w:rPr>
              <w:t>Residents will not be required to sign a waiver of liability.</w:t>
            </w: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13.3</w:t>
            </w:r>
          </w:p>
        </w:tc>
        <w:tc>
          <w:tcPr>
            <w:tcW w:w="1429"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Equipment is cleaned, properly maintained and stored safely.</w:t>
            </w:r>
          </w:p>
        </w:tc>
        <w:tc>
          <w:tcPr>
            <w:tcW w:w="1235" w:type="pct"/>
            <w:gridSpan w:val="2"/>
            <w:tcBorders>
              <w:top w:val="single" w:sz="4" w:space="0" w:color="auto"/>
              <w:left w:val="single" w:sz="4" w:space="0" w:color="auto"/>
              <w:bottom w:val="single" w:sz="4" w:space="0" w:color="auto"/>
              <w:right w:val="single" w:sz="4" w:space="0" w:color="auto"/>
            </w:tcBorders>
          </w:tcPr>
          <w:p w:rsidR="00F133FA"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Cleaning regime in place.</w:t>
            </w:r>
          </w:p>
          <w:p w:rsidR="00062EE0" w:rsidRPr="00201F71" w:rsidRDefault="00062EE0"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Walkways and emergency exits are clear of furnishing/</w:t>
            </w:r>
            <w:r w:rsidR="00062EE0">
              <w:rPr>
                <w:rFonts w:asciiTheme="minorHAnsi" w:eastAsia="Arial" w:hAnsiTheme="minorHAnsi"/>
                <w:color w:val="000000" w:themeColor="text1"/>
                <w:sz w:val="24"/>
                <w:szCs w:val="24"/>
              </w:rPr>
              <w:t xml:space="preserve"> </w:t>
            </w:r>
            <w:r w:rsidRPr="00201F71">
              <w:rPr>
                <w:rFonts w:asciiTheme="minorHAnsi" w:eastAsia="Arial" w:hAnsiTheme="minorHAnsi"/>
                <w:color w:val="000000" w:themeColor="text1"/>
                <w:sz w:val="24"/>
                <w:szCs w:val="24"/>
              </w:rPr>
              <w:t>equipment.</w:t>
            </w:r>
          </w:p>
          <w:p w:rsidR="00F133FA" w:rsidRPr="00201F71" w:rsidRDefault="00F133FA"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Equipment is stored safely and securely.</w:t>
            </w:r>
          </w:p>
          <w:p w:rsidR="00F133FA" w:rsidRPr="00201F71" w:rsidRDefault="00F133FA" w:rsidP="00201F71">
            <w:pPr>
              <w:spacing w:after="120"/>
              <w:textAlignment w:val="baseline"/>
              <w:rPr>
                <w:rFonts w:asciiTheme="minorHAnsi" w:eastAsia="Arial" w:hAnsiTheme="minorHAnsi"/>
                <w:color w:val="000000" w:themeColor="text1"/>
                <w:sz w:val="24"/>
                <w:szCs w:val="24"/>
              </w:rPr>
            </w:pPr>
          </w:p>
          <w:p w:rsidR="00F133FA" w:rsidRPr="00201F71" w:rsidRDefault="00F133FA" w:rsidP="00062EE0">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Equipment is serviced according to recommendation of manufacturer.</w:t>
            </w:r>
          </w:p>
        </w:tc>
        <w:tc>
          <w:tcPr>
            <w:tcW w:w="1009"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Audit and monitoring.</w:t>
            </w:r>
          </w:p>
        </w:tc>
        <w:tc>
          <w:tcPr>
            <w:tcW w:w="110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13.4</w:t>
            </w:r>
          </w:p>
        </w:tc>
        <w:tc>
          <w:tcPr>
            <w:tcW w:w="1429"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Equipment not fit for purpose is safely disposed of (or returned to the commissioning authority that provided it, if applicable).</w:t>
            </w:r>
          </w:p>
        </w:tc>
        <w:tc>
          <w:tcPr>
            <w:tcW w:w="1235"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The provider  makes appropriate arrangements for the safe and quick disposal (or return) of equipment that is no longer fit to be used or that is no longer required</w:t>
            </w:r>
          </w:p>
        </w:tc>
        <w:tc>
          <w:tcPr>
            <w:tcW w:w="1009"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Audit and monitoring</w:t>
            </w:r>
          </w:p>
        </w:tc>
        <w:tc>
          <w:tcPr>
            <w:tcW w:w="110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highlight w:val="yellow"/>
              </w:rPr>
            </w:pPr>
          </w:p>
        </w:tc>
      </w:tr>
      <w:tr w:rsidR="00F133FA" w:rsidRPr="00201F71" w:rsidTr="00201F71">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33FA" w:rsidRPr="00201F71" w:rsidRDefault="00F133FA" w:rsidP="00201F71">
            <w:pPr>
              <w:spacing w:after="120"/>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OUTCOME 14</w:t>
            </w:r>
          </w:p>
          <w:p w:rsidR="00F133FA" w:rsidRPr="00201F71" w:rsidRDefault="00F133FA" w:rsidP="00201F71">
            <w:pPr>
              <w:pStyle w:val="ListParagraph"/>
              <w:numPr>
                <w:ilvl w:val="0"/>
                <w:numId w:val="22"/>
              </w:numPr>
              <w:spacing w:after="120"/>
              <w:ind w:left="0" w:firstLine="0"/>
              <w:contextualSpacing w:val="0"/>
              <w:textAlignment w:val="baseline"/>
              <w:rPr>
                <w:rFonts w:asciiTheme="minorHAnsi" w:eastAsia="Arial" w:hAnsiTheme="minorHAnsi"/>
                <w:color w:val="000000" w:themeColor="text1"/>
                <w:sz w:val="24"/>
                <w:szCs w:val="24"/>
              </w:rPr>
            </w:pPr>
            <w:r w:rsidRPr="00201F71">
              <w:rPr>
                <w:rFonts w:asciiTheme="minorHAnsi" w:eastAsia="Arial" w:hAnsiTheme="minorHAnsi"/>
                <w:b/>
                <w:color w:val="000000" w:themeColor="text1"/>
                <w:sz w:val="24"/>
                <w:szCs w:val="24"/>
              </w:rPr>
              <w:t xml:space="preserve">Service Outcome:  </w:t>
            </w:r>
            <w:r w:rsidRPr="00201F71">
              <w:rPr>
                <w:rFonts w:asciiTheme="minorHAnsi" w:eastAsia="Arial" w:hAnsiTheme="minorHAnsi"/>
                <w:color w:val="000000" w:themeColor="text1"/>
                <w:sz w:val="24"/>
                <w:szCs w:val="24"/>
              </w:rPr>
              <w:t>People have their risks of falls assessed and every effort is made to reduce the risk of a fall, reduce avoidable harm and disability.</w:t>
            </w:r>
          </w:p>
          <w:p w:rsidR="00F133FA" w:rsidRPr="00201F71" w:rsidRDefault="00F133FA" w:rsidP="00201F71">
            <w:pPr>
              <w:pStyle w:val="ListParagraph"/>
              <w:numPr>
                <w:ilvl w:val="0"/>
                <w:numId w:val="22"/>
              </w:numPr>
              <w:spacing w:after="120"/>
              <w:ind w:left="0" w:firstLine="0"/>
              <w:contextualSpacing w:val="0"/>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 xml:space="preserve">Individual Outcome: </w:t>
            </w:r>
            <w:r w:rsidRPr="00201F71">
              <w:rPr>
                <w:rFonts w:asciiTheme="minorHAnsi" w:eastAsia="Arial" w:hAnsiTheme="minorHAnsi"/>
                <w:color w:val="000000" w:themeColor="text1"/>
                <w:sz w:val="24"/>
                <w:szCs w:val="24"/>
              </w:rPr>
              <w:t>People are confident that all necessary action is taken to ensure their risk of falling is minimized.</w:t>
            </w:r>
            <w:r w:rsidRPr="00201F71">
              <w:rPr>
                <w:rFonts w:asciiTheme="minorHAnsi" w:eastAsia="Arial" w:hAnsiTheme="minorHAnsi"/>
                <w:b/>
                <w:color w:val="000000" w:themeColor="text1"/>
                <w:sz w:val="24"/>
                <w:szCs w:val="24"/>
              </w:rPr>
              <w:t xml:space="preserve"> </w:t>
            </w:r>
          </w:p>
        </w:tc>
      </w:tr>
      <w:tr w:rsidR="00F133FA" w:rsidRPr="00201F71" w:rsidTr="00330FFB">
        <w:trPr>
          <w:trHeight w:val="833"/>
        </w:trPr>
        <w:tc>
          <w:tcPr>
            <w:tcW w:w="165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lastRenderedPageBreak/>
              <w:t>Required Outcome</w:t>
            </w:r>
          </w:p>
        </w:tc>
        <w:tc>
          <w:tcPr>
            <w:tcW w:w="123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Provider</w:t>
            </w:r>
          </w:p>
        </w:tc>
        <w:tc>
          <w:tcPr>
            <w:tcW w:w="100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Commissioner</w:t>
            </w:r>
          </w:p>
        </w:tc>
        <w:tc>
          <w:tcPr>
            <w:tcW w:w="11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Person/Family or Person’s Representative</w:t>
            </w:r>
          </w:p>
        </w:tc>
      </w:tr>
      <w:tr w:rsidR="00F133FA" w:rsidRPr="00201F71" w:rsidTr="00330FFB">
        <w:trPr>
          <w:trHeight w:val="983"/>
        </w:trPr>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14.1</w:t>
            </w:r>
          </w:p>
        </w:tc>
        <w:tc>
          <w:tcPr>
            <w:tcW w:w="1429"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Falls history in place at the point of admission and regularly reviewed.  (indicator of risk as indicated in NICE 2013 guidelines).</w:t>
            </w:r>
          </w:p>
        </w:tc>
        <w:tc>
          <w:tcPr>
            <w:tcW w:w="1235"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Staff have been provided with training to understand factors that predispose a person to falls.</w:t>
            </w:r>
          </w:p>
          <w:p w:rsidR="00F133FA" w:rsidRPr="00201F71" w:rsidRDefault="00F133FA" w:rsidP="00201F71">
            <w:pPr>
              <w:spacing w:after="120"/>
              <w:textAlignment w:val="baseline"/>
              <w:rPr>
                <w:rFonts w:asciiTheme="minorHAnsi" w:eastAsia="Arial" w:hAnsiTheme="minorHAnsi"/>
                <w:color w:val="000000" w:themeColor="text1"/>
                <w:sz w:val="24"/>
                <w:szCs w:val="24"/>
              </w:rPr>
            </w:pPr>
          </w:p>
          <w:p w:rsidR="00F133FA" w:rsidRPr="00201F71" w:rsidRDefault="00F133FA" w:rsidP="00330FFB">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Referral to Falls Team, via GP if criteria met. </w:t>
            </w:r>
          </w:p>
        </w:tc>
        <w:tc>
          <w:tcPr>
            <w:tcW w:w="1009"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Support training programmes.</w:t>
            </w:r>
          </w:p>
          <w:p w:rsidR="00F133FA" w:rsidRPr="00201F71" w:rsidRDefault="00F133FA"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Ensures referral process and contact details are disseminated</w:t>
            </w: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Falls team to publish criteria.</w:t>
            </w:r>
          </w:p>
        </w:tc>
        <w:tc>
          <w:tcPr>
            <w:tcW w:w="110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14.2</w:t>
            </w:r>
          </w:p>
        </w:tc>
        <w:tc>
          <w:tcPr>
            <w:tcW w:w="1429"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People’s risk to safety are assessed in accordance with NICE guidelines and they have an individual plan which takes into account appropriate risk taking, e.g. to promote independence, dignity and choice. </w:t>
            </w:r>
          </w:p>
        </w:tc>
        <w:tc>
          <w:tcPr>
            <w:tcW w:w="1235"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People will have their risks assessed and interventions tailored to the individual management plan to minimize the risk to a person.</w:t>
            </w:r>
          </w:p>
          <w:p w:rsidR="00F133FA" w:rsidRPr="00201F71" w:rsidRDefault="00F133FA"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Appropriate management strategies in place.</w:t>
            </w:r>
          </w:p>
          <w:p w:rsidR="00F133FA" w:rsidRPr="00201F71" w:rsidRDefault="00F133FA"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People are reviewed following a fall and have an updated plan in place.</w:t>
            </w: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Audit of falls, trends and action plans.</w:t>
            </w:r>
          </w:p>
          <w:p w:rsidR="00F133FA" w:rsidRPr="00201F71" w:rsidRDefault="00F133FA"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Sensor alarms in place as assessed.</w:t>
            </w:r>
          </w:p>
        </w:tc>
        <w:tc>
          <w:tcPr>
            <w:tcW w:w="1009" w:type="pct"/>
            <w:gridSpan w:val="2"/>
            <w:tcBorders>
              <w:top w:val="single" w:sz="4" w:space="0" w:color="auto"/>
              <w:left w:val="single" w:sz="4" w:space="0" w:color="auto"/>
              <w:bottom w:val="single" w:sz="4" w:space="0" w:color="auto"/>
              <w:right w:val="single" w:sz="4" w:space="0" w:color="auto"/>
            </w:tcBorders>
          </w:tcPr>
          <w:p w:rsidR="00062EE0" w:rsidRDefault="00F133FA" w:rsidP="00062EE0">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Falls rates monitored.</w:t>
            </w:r>
          </w:p>
          <w:p w:rsidR="00062EE0" w:rsidRDefault="00062EE0" w:rsidP="00062EE0">
            <w:pPr>
              <w:spacing w:after="120"/>
              <w:textAlignment w:val="baseline"/>
              <w:rPr>
                <w:rFonts w:asciiTheme="minorHAnsi" w:eastAsia="Arial" w:hAnsiTheme="minorHAnsi"/>
                <w:color w:val="000000" w:themeColor="text1"/>
                <w:sz w:val="24"/>
                <w:szCs w:val="24"/>
              </w:rPr>
            </w:pPr>
          </w:p>
          <w:p w:rsidR="00F133FA" w:rsidRPr="00201F71" w:rsidRDefault="00F133FA" w:rsidP="00062EE0">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Provision of training – falls strategy is being developed and falls support is under review.</w:t>
            </w:r>
          </w:p>
        </w:tc>
        <w:tc>
          <w:tcPr>
            <w:tcW w:w="110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14.3</w:t>
            </w:r>
          </w:p>
        </w:tc>
        <w:tc>
          <w:tcPr>
            <w:tcW w:w="1429"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Staff able to identify a non-injurious fall using an appropriate tool, e.g. I Stumble protocol.</w:t>
            </w:r>
          </w:p>
        </w:tc>
        <w:tc>
          <w:tcPr>
            <w:tcW w:w="1235"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Submit I Stumble data.</w:t>
            </w:r>
          </w:p>
          <w:p w:rsidR="00F133FA" w:rsidRPr="00201F71" w:rsidRDefault="00F133FA" w:rsidP="00201F71">
            <w:pPr>
              <w:spacing w:after="120"/>
              <w:textAlignment w:val="baseline"/>
              <w:rPr>
                <w:rFonts w:asciiTheme="minorHAnsi" w:eastAsia="Arial" w:hAnsiTheme="minorHAnsi"/>
                <w:color w:val="000000" w:themeColor="text1"/>
                <w:sz w:val="24"/>
                <w:szCs w:val="24"/>
              </w:rPr>
            </w:pPr>
          </w:p>
          <w:p w:rsidR="00F133FA" w:rsidRPr="00201F71" w:rsidRDefault="00F133FA" w:rsidP="00062EE0">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Assesses appropriate equipment to assist a person from the floor.</w:t>
            </w:r>
          </w:p>
        </w:tc>
        <w:tc>
          <w:tcPr>
            <w:tcW w:w="1009"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Share Information</w:t>
            </w:r>
          </w:p>
          <w:p w:rsidR="00F133FA" w:rsidRPr="00201F71" w:rsidRDefault="00F133FA"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Monitor use and compliance.</w:t>
            </w:r>
          </w:p>
        </w:tc>
        <w:tc>
          <w:tcPr>
            <w:tcW w:w="110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lastRenderedPageBreak/>
              <w:t>14.4</w:t>
            </w:r>
          </w:p>
        </w:tc>
        <w:tc>
          <w:tcPr>
            <w:tcW w:w="1429"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People who have an unexplained or recurrent fall are referred to the falls services for a multifactorial assessment through the GP.</w:t>
            </w:r>
          </w:p>
        </w:tc>
        <w:tc>
          <w:tcPr>
            <w:tcW w:w="1235"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Identification of people who meet the criteria for referral to the  localised falls service.</w:t>
            </w:r>
          </w:p>
        </w:tc>
        <w:tc>
          <w:tcPr>
            <w:tcW w:w="1009"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Professional refers to the falls service if considered appropriate.</w:t>
            </w:r>
          </w:p>
        </w:tc>
        <w:tc>
          <w:tcPr>
            <w:tcW w:w="110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r>
      <w:tr w:rsidR="00F133FA" w:rsidRPr="00201F71" w:rsidTr="00201F71">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33FA" w:rsidRPr="00201F71" w:rsidRDefault="00F133FA" w:rsidP="00201F71">
            <w:pPr>
              <w:spacing w:after="120"/>
              <w:textAlignment w:val="baseline"/>
              <w:rPr>
                <w:rFonts w:asciiTheme="minorHAnsi" w:eastAsia="Arial" w:hAnsiTheme="minorHAnsi"/>
                <w:b/>
                <w:color w:val="000000" w:themeColor="text1"/>
                <w:sz w:val="24"/>
                <w:szCs w:val="24"/>
              </w:rPr>
            </w:pPr>
            <w:r w:rsidRPr="00201F71">
              <w:rPr>
                <w:rFonts w:asciiTheme="minorHAnsi" w:hAnsiTheme="minorHAnsi"/>
                <w:sz w:val="24"/>
                <w:szCs w:val="24"/>
              </w:rPr>
              <w:br w:type="page"/>
            </w:r>
            <w:r w:rsidRPr="00201F71">
              <w:rPr>
                <w:rFonts w:asciiTheme="minorHAnsi" w:eastAsia="Arial" w:hAnsiTheme="minorHAnsi"/>
                <w:b/>
                <w:color w:val="000000" w:themeColor="text1"/>
                <w:sz w:val="24"/>
                <w:szCs w:val="24"/>
              </w:rPr>
              <w:t>OUTCOME 15</w:t>
            </w:r>
          </w:p>
          <w:p w:rsidR="00F133FA" w:rsidRPr="00201F71" w:rsidRDefault="00F133FA" w:rsidP="00201F71">
            <w:pPr>
              <w:spacing w:after="120"/>
              <w:textAlignment w:val="baseline"/>
              <w:rPr>
                <w:rFonts w:asciiTheme="minorHAnsi" w:eastAsia="Arial" w:hAnsiTheme="minorHAnsi"/>
                <w:b/>
                <w:color w:val="000000" w:themeColor="text1"/>
                <w:sz w:val="24"/>
                <w:szCs w:val="24"/>
              </w:rPr>
            </w:pPr>
          </w:p>
          <w:p w:rsidR="00F133FA" w:rsidRPr="00201F71" w:rsidRDefault="00F133FA" w:rsidP="00201F71">
            <w:pPr>
              <w:pStyle w:val="ListParagraph"/>
              <w:numPr>
                <w:ilvl w:val="0"/>
                <w:numId w:val="23"/>
              </w:numPr>
              <w:spacing w:after="120"/>
              <w:ind w:left="0" w:firstLine="0"/>
              <w:contextualSpacing w:val="0"/>
              <w:jc w:val="both"/>
              <w:textAlignment w:val="baseline"/>
              <w:rPr>
                <w:rFonts w:asciiTheme="minorHAnsi" w:eastAsia="Arial" w:hAnsiTheme="minorHAnsi"/>
                <w:color w:val="000000" w:themeColor="text1"/>
                <w:sz w:val="24"/>
                <w:szCs w:val="24"/>
              </w:rPr>
            </w:pPr>
            <w:r w:rsidRPr="00201F71">
              <w:rPr>
                <w:rFonts w:asciiTheme="minorHAnsi" w:eastAsia="Arial" w:hAnsiTheme="minorHAnsi"/>
                <w:b/>
                <w:color w:val="000000" w:themeColor="text1"/>
                <w:sz w:val="24"/>
                <w:szCs w:val="24"/>
              </w:rPr>
              <w:t xml:space="preserve">Service Outcome: </w:t>
            </w:r>
            <w:r w:rsidRPr="00201F71">
              <w:rPr>
                <w:rFonts w:asciiTheme="minorHAnsi" w:eastAsia="Arial" w:hAnsiTheme="minorHAnsi"/>
                <w:color w:val="000000" w:themeColor="text1"/>
                <w:sz w:val="24"/>
                <w:szCs w:val="24"/>
              </w:rPr>
              <w:t>People are supported with their nutrition and hydration needs to maintain a healthy intake for their wellbeing.</w:t>
            </w:r>
          </w:p>
          <w:p w:rsidR="00F133FA" w:rsidRPr="00201F71" w:rsidRDefault="00F133FA" w:rsidP="00201F71">
            <w:pPr>
              <w:pStyle w:val="ListParagraph"/>
              <w:numPr>
                <w:ilvl w:val="0"/>
                <w:numId w:val="23"/>
              </w:numPr>
              <w:spacing w:after="120"/>
              <w:ind w:left="0" w:firstLine="0"/>
              <w:contextualSpacing w:val="0"/>
              <w:jc w:val="both"/>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 xml:space="preserve">Individual Outcome: </w:t>
            </w:r>
            <w:r w:rsidRPr="00201F71">
              <w:rPr>
                <w:rFonts w:asciiTheme="minorHAnsi" w:eastAsia="Arial" w:hAnsiTheme="minorHAnsi"/>
                <w:color w:val="000000" w:themeColor="text1"/>
                <w:sz w:val="24"/>
                <w:szCs w:val="24"/>
              </w:rPr>
              <w:t>People are confident that they are supported to eat and drink healthily, taking appropriate account of preferences and dietary needs.</w:t>
            </w:r>
            <w:r w:rsidRPr="00201F71">
              <w:rPr>
                <w:rFonts w:asciiTheme="minorHAnsi" w:eastAsia="Arial" w:hAnsiTheme="minorHAnsi"/>
                <w:b/>
                <w:color w:val="000000" w:themeColor="text1"/>
                <w:sz w:val="24"/>
                <w:szCs w:val="24"/>
              </w:rPr>
              <w:t xml:space="preserve"> </w:t>
            </w:r>
          </w:p>
        </w:tc>
      </w:tr>
      <w:tr w:rsidR="00F133FA" w:rsidRPr="00201F71" w:rsidTr="00C70EAB">
        <w:trPr>
          <w:trHeight w:val="833"/>
        </w:trPr>
        <w:tc>
          <w:tcPr>
            <w:tcW w:w="205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Required Outcome</w:t>
            </w:r>
          </w:p>
        </w:tc>
        <w:tc>
          <w:tcPr>
            <w:tcW w:w="97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Provider</w:t>
            </w:r>
          </w:p>
        </w:tc>
        <w:tc>
          <w:tcPr>
            <w:tcW w:w="94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Commissioner</w:t>
            </w:r>
          </w:p>
        </w:tc>
        <w:tc>
          <w:tcPr>
            <w:tcW w:w="10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Person/Family or Person’s Representative</w:t>
            </w:r>
          </w:p>
        </w:tc>
      </w:tr>
      <w:tr w:rsidR="00F133FA" w:rsidRPr="00201F71" w:rsidTr="00330FFB">
        <w:trPr>
          <w:trHeight w:val="1652"/>
        </w:trPr>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15.1</w:t>
            </w:r>
          </w:p>
        </w:tc>
        <w:tc>
          <w:tcPr>
            <w:tcW w:w="183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All staff have a good understanding of the importance of hydration and nutrition.</w:t>
            </w:r>
          </w:p>
        </w:tc>
        <w:tc>
          <w:tcPr>
            <w:tcW w:w="979"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All staff are trained to understand the importance of hydration and nutrition and the implications of associated health conditions.</w:t>
            </w:r>
          </w:p>
        </w:tc>
        <w:tc>
          <w:tcPr>
            <w:tcW w:w="940" w:type="pct"/>
            <w:gridSpan w:val="2"/>
            <w:tcBorders>
              <w:top w:val="single" w:sz="4" w:space="0" w:color="auto"/>
              <w:left w:val="single" w:sz="4" w:space="0" w:color="auto"/>
              <w:bottom w:val="single" w:sz="4" w:space="0" w:color="auto"/>
              <w:right w:val="single" w:sz="4" w:space="0" w:color="auto"/>
            </w:tcBorders>
          </w:tcPr>
          <w:p w:rsidR="00F133FA"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 Support with training. </w:t>
            </w:r>
          </w:p>
          <w:p w:rsidR="00062EE0" w:rsidRPr="00201F71" w:rsidRDefault="00062EE0" w:rsidP="00201F71">
            <w:pPr>
              <w:spacing w:after="120"/>
              <w:textAlignment w:val="baseline"/>
              <w:rPr>
                <w:rFonts w:asciiTheme="minorHAnsi" w:eastAsia="Arial" w:hAnsiTheme="minorHAnsi"/>
                <w:color w:val="000000" w:themeColor="text1"/>
                <w:sz w:val="24"/>
                <w:szCs w:val="24"/>
              </w:rPr>
            </w:pPr>
          </w:p>
          <w:p w:rsidR="00F133FA" w:rsidRPr="00201F71" w:rsidRDefault="00062EE0" w:rsidP="00330FFB">
            <w:pPr>
              <w:spacing w:after="120"/>
              <w:textAlignment w:val="baseline"/>
              <w:rPr>
                <w:rFonts w:asciiTheme="minorHAnsi" w:eastAsia="Arial" w:hAnsiTheme="minorHAnsi"/>
                <w:color w:val="000000" w:themeColor="text1"/>
                <w:sz w:val="24"/>
                <w:szCs w:val="24"/>
              </w:rPr>
            </w:pPr>
            <w:r>
              <w:rPr>
                <w:rFonts w:asciiTheme="minorHAnsi" w:eastAsia="Arial" w:hAnsiTheme="minorHAnsi"/>
                <w:color w:val="000000" w:themeColor="text1"/>
                <w:sz w:val="24"/>
                <w:szCs w:val="24"/>
              </w:rPr>
              <w:t xml:space="preserve"> Ensure compliance with </w:t>
            </w:r>
            <w:r w:rsidR="00F133FA" w:rsidRPr="00201F71">
              <w:rPr>
                <w:rFonts w:asciiTheme="minorHAnsi" w:eastAsia="Arial" w:hAnsiTheme="minorHAnsi"/>
                <w:color w:val="000000" w:themeColor="text1"/>
                <w:sz w:val="24"/>
                <w:szCs w:val="24"/>
              </w:rPr>
              <w:t>agreed assessment tool</w:t>
            </w:r>
          </w:p>
        </w:tc>
        <w:tc>
          <w:tcPr>
            <w:tcW w:w="1024"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r>
      <w:tr w:rsidR="00F133FA" w:rsidRPr="00201F71" w:rsidTr="00330FFB">
        <w:trPr>
          <w:trHeight w:val="1123"/>
        </w:trPr>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15.2</w:t>
            </w:r>
          </w:p>
        </w:tc>
        <w:tc>
          <w:tcPr>
            <w:tcW w:w="183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People have their nutrition screened to identify if they are at risk or potentially at risk, using an accredited nutritional screening tool such as MUST. </w:t>
            </w:r>
          </w:p>
        </w:tc>
        <w:tc>
          <w:tcPr>
            <w:tcW w:w="979"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QA process and audits for weight changes, correct calculation of MUST and its evaluation.</w:t>
            </w:r>
          </w:p>
        </w:tc>
        <w:tc>
          <w:tcPr>
            <w:tcW w:w="940" w:type="pct"/>
            <w:gridSpan w:val="2"/>
            <w:tcBorders>
              <w:top w:val="single" w:sz="4" w:space="0" w:color="auto"/>
              <w:left w:val="single" w:sz="4" w:space="0" w:color="auto"/>
              <w:bottom w:val="single" w:sz="4" w:space="0" w:color="auto"/>
              <w:right w:val="single" w:sz="4" w:space="0" w:color="auto"/>
            </w:tcBorders>
          </w:tcPr>
          <w:p w:rsidR="00F133FA"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 Support with training.</w:t>
            </w:r>
          </w:p>
          <w:p w:rsidR="00062EE0" w:rsidRPr="00201F71" w:rsidRDefault="00062EE0"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hAnsiTheme="minorHAnsi"/>
                <w:sz w:val="24"/>
                <w:szCs w:val="24"/>
              </w:rPr>
              <w:t>Monitor and audit</w:t>
            </w:r>
          </w:p>
        </w:tc>
        <w:tc>
          <w:tcPr>
            <w:tcW w:w="1024"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15.3</w:t>
            </w:r>
          </w:p>
        </w:tc>
        <w:tc>
          <w:tcPr>
            <w:tcW w:w="183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People have care plans, where appropriate, to meet their hydration and nutritional needs, including swallow difficulties.</w:t>
            </w:r>
          </w:p>
        </w:tc>
        <w:tc>
          <w:tcPr>
            <w:tcW w:w="979"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QA process and audits of documentation including risk assessments for choking.</w:t>
            </w:r>
          </w:p>
          <w:p w:rsidR="00F133FA" w:rsidRPr="00201F71" w:rsidRDefault="00F133FA"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Referrals to SLT</w:t>
            </w:r>
            <w:r w:rsidRPr="00201F71">
              <w:rPr>
                <w:rFonts w:asciiTheme="minorHAnsi" w:hAnsiTheme="minorHAnsi"/>
                <w:sz w:val="24"/>
                <w:szCs w:val="24"/>
              </w:rPr>
              <w:t>/dietetic</w:t>
            </w:r>
            <w:r w:rsidRPr="00201F71">
              <w:rPr>
                <w:rFonts w:asciiTheme="minorHAnsi" w:eastAsia="Arial" w:hAnsiTheme="minorHAnsi"/>
                <w:color w:val="000000" w:themeColor="text1"/>
                <w:sz w:val="24"/>
                <w:szCs w:val="24"/>
              </w:rPr>
              <w:t xml:space="preserve"> based on risk.</w:t>
            </w:r>
          </w:p>
        </w:tc>
        <w:tc>
          <w:tcPr>
            <w:tcW w:w="94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SLT </w:t>
            </w:r>
            <w:r w:rsidRPr="00201F71">
              <w:rPr>
                <w:rFonts w:asciiTheme="minorHAnsi" w:hAnsiTheme="minorHAnsi"/>
                <w:sz w:val="24"/>
                <w:szCs w:val="24"/>
              </w:rPr>
              <w:t>/dietetic</w:t>
            </w:r>
            <w:r w:rsidRPr="00201F71">
              <w:rPr>
                <w:rFonts w:asciiTheme="minorHAnsi" w:eastAsia="Arial" w:hAnsiTheme="minorHAnsi"/>
                <w:color w:val="000000" w:themeColor="text1"/>
                <w:sz w:val="24"/>
                <w:szCs w:val="24"/>
              </w:rPr>
              <w:t xml:space="preserve"> assessment and advice.</w:t>
            </w:r>
          </w:p>
        </w:tc>
        <w:tc>
          <w:tcPr>
            <w:tcW w:w="1024"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lastRenderedPageBreak/>
              <w:t>15.4</w:t>
            </w:r>
          </w:p>
        </w:tc>
        <w:tc>
          <w:tcPr>
            <w:tcW w:w="183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Staff identify when people are at risk of malnutrition and dehydration and have care assessed and regularly reviewed.</w:t>
            </w:r>
          </w:p>
        </w:tc>
        <w:tc>
          <w:tcPr>
            <w:tcW w:w="979" w:type="pct"/>
            <w:gridSpan w:val="2"/>
            <w:tcBorders>
              <w:top w:val="single" w:sz="4" w:space="0" w:color="auto"/>
              <w:left w:val="single" w:sz="4" w:space="0" w:color="auto"/>
              <w:bottom w:val="single" w:sz="4" w:space="0" w:color="auto"/>
              <w:right w:val="single" w:sz="4" w:space="0" w:color="auto"/>
            </w:tcBorders>
          </w:tcPr>
          <w:p w:rsidR="00F133FA"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Food first pathway and fortification of food.</w:t>
            </w:r>
          </w:p>
          <w:p w:rsidR="00062EE0" w:rsidRPr="00201F71" w:rsidRDefault="00062EE0" w:rsidP="00201F71">
            <w:pPr>
              <w:spacing w:after="120"/>
              <w:textAlignment w:val="baseline"/>
              <w:rPr>
                <w:rFonts w:asciiTheme="minorHAnsi" w:eastAsia="Arial" w:hAnsiTheme="minorHAnsi"/>
                <w:color w:val="000000" w:themeColor="text1"/>
                <w:sz w:val="24"/>
                <w:szCs w:val="24"/>
              </w:rPr>
            </w:pPr>
          </w:p>
          <w:p w:rsidR="00F133FA" w:rsidRDefault="00F133FA" w:rsidP="00062EE0">
            <w:pPr>
              <w:pStyle w:val="CommentText"/>
              <w:spacing w:after="120"/>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GP / </w:t>
            </w:r>
            <w:r w:rsidRPr="00201F71">
              <w:rPr>
                <w:rFonts w:asciiTheme="minorHAnsi" w:hAnsiTheme="minorHAnsi"/>
                <w:sz w:val="24"/>
                <w:szCs w:val="24"/>
              </w:rPr>
              <w:t>Community Resource Team</w:t>
            </w:r>
            <w:r w:rsidR="00062EE0">
              <w:rPr>
                <w:rFonts w:asciiTheme="minorHAnsi" w:hAnsiTheme="minorHAnsi"/>
                <w:sz w:val="24"/>
                <w:szCs w:val="24"/>
              </w:rPr>
              <w:t xml:space="preserve"> </w:t>
            </w:r>
            <w:r w:rsidRPr="00201F71">
              <w:rPr>
                <w:rFonts w:asciiTheme="minorHAnsi" w:eastAsia="Arial" w:hAnsiTheme="minorHAnsi"/>
                <w:color w:val="000000" w:themeColor="text1"/>
                <w:sz w:val="24"/>
                <w:szCs w:val="24"/>
              </w:rPr>
              <w:t>requested to make dietetic referral where nutrition is compromised.</w:t>
            </w:r>
          </w:p>
          <w:p w:rsidR="00062EE0" w:rsidRPr="00201F71" w:rsidRDefault="00062EE0"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Administration of prescribed supplements.</w:t>
            </w:r>
          </w:p>
        </w:tc>
        <w:tc>
          <w:tcPr>
            <w:tcW w:w="94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Dietetic support and   advice.</w:t>
            </w:r>
          </w:p>
          <w:p w:rsidR="00F133FA" w:rsidRPr="00201F71" w:rsidRDefault="00F133FA"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Prescription of supplements.</w:t>
            </w:r>
          </w:p>
          <w:p w:rsidR="00F133FA" w:rsidRPr="00201F71" w:rsidRDefault="00F133FA" w:rsidP="00062EE0">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 </w:t>
            </w:r>
          </w:p>
        </w:tc>
        <w:tc>
          <w:tcPr>
            <w:tcW w:w="1024"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r>
      <w:tr w:rsidR="00F133FA" w:rsidRPr="00201F71" w:rsidTr="00201F71">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330FFB">
            <w:pPr>
              <w:keepNext/>
              <w:spacing w:after="120"/>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 xml:space="preserve"> OUTCOME 16</w:t>
            </w:r>
          </w:p>
          <w:p w:rsidR="00F133FA" w:rsidRPr="00201F71" w:rsidRDefault="00F133FA" w:rsidP="00330FFB">
            <w:pPr>
              <w:pStyle w:val="ListParagraph"/>
              <w:keepNext/>
              <w:numPr>
                <w:ilvl w:val="0"/>
                <w:numId w:val="24"/>
              </w:numPr>
              <w:spacing w:after="120"/>
              <w:ind w:left="0" w:firstLine="0"/>
              <w:contextualSpacing w:val="0"/>
              <w:textAlignment w:val="baseline"/>
              <w:rPr>
                <w:rFonts w:asciiTheme="minorHAnsi" w:eastAsia="Arial" w:hAnsiTheme="minorHAnsi"/>
                <w:color w:val="000000" w:themeColor="text1"/>
                <w:sz w:val="24"/>
                <w:szCs w:val="24"/>
              </w:rPr>
            </w:pPr>
            <w:r w:rsidRPr="00201F71">
              <w:rPr>
                <w:rFonts w:asciiTheme="minorHAnsi" w:eastAsia="Arial" w:hAnsiTheme="minorHAnsi"/>
                <w:b/>
                <w:color w:val="000000" w:themeColor="text1"/>
                <w:sz w:val="24"/>
                <w:szCs w:val="24"/>
              </w:rPr>
              <w:t xml:space="preserve">Service Outcome:   </w:t>
            </w:r>
            <w:r w:rsidRPr="00201F71">
              <w:rPr>
                <w:rFonts w:asciiTheme="minorHAnsi" w:eastAsia="Arial" w:hAnsiTheme="minorHAnsi"/>
                <w:color w:val="000000" w:themeColor="text1"/>
                <w:sz w:val="24"/>
                <w:szCs w:val="24"/>
              </w:rPr>
              <w:t>People are provided with assistance and choice with meals and snacks.</w:t>
            </w:r>
          </w:p>
          <w:p w:rsidR="00F133FA" w:rsidRPr="00201F71" w:rsidRDefault="00F133FA" w:rsidP="00330FFB">
            <w:pPr>
              <w:pStyle w:val="ListParagraph"/>
              <w:keepNext/>
              <w:numPr>
                <w:ilvl w:val="0"/>
                <w:numId w:val="24"/>
              </w:numPr>
              <w:spacing w:after="120"/>
              <w:ind w:left="0" w:firstLine="0"/>
              <w:contextualSpacing w:val="0"/>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 xml:space="preserve">Individual Outcome: </w:t>
            </w:r>
            <w:r w:rsidRPr="00201F71">
              <w:rPr>
                <w:rFonts w:asciiTheme="minorHAnsi" w:eastAsia="Arial" w:hAnsiTheme="minorHAnsi"/>
                <w:color w:val="000000" w:themeColor="text1"/>
                <w:sz w:val="24"/>
                <w:szCs w:val="24"/>
              </w:rPr>
              <w:t>People can be confident that they have a choice of food they enjoy and are supported to eat and drink in a timely manner.</w:t>
            </w:r>
            <w:r w:rsidRPr="00201F71">
              <w:rPr>
                <w:rFonts w:asciiTheme="minorHAnsi" w:eastAsia="Arial" w:hAnsiTheme="minorHAnsi"/>
                <w:b/>
                <w:color w:val="000000" w:themeColor="text1"/>
                <w:sz w:val="24"/>
                <w:szCs w:val="24"/>
              </w:rPr>
              <w:t xml:space="preserve"> </w:t>
            </w:r>
          </w:p>
        </w:tc>
      </w:tr>
      <w:tr w:rsidR="00F133FA" w:rsidRPr="00201F71" w:rsidTr="00C70EAB">
        <w:trPr>
          <w:trHeight w:val="833"/>
        </w:trPr>
        <w:tc>
          <w:tcPr>
            <w:tcW w:w="205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330FFB">
            <w:pPr>
              <w:keepNext/>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Required Outcome</w:t>
            </w:r>
          </w:p>
        </w:tc>
        <w:tc>
          <w:tcPr>
            <w:tcW w:w="97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330FFB">
            <w:pPr>
              <w:keepNext/>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Provider</w:t>
            </w:r>
          </w:p>
        </w:tc>
        <w:tc>
          <w:tcPr>
            <w:tcW w:w="94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330FFB">
            <w:pPr>
              <w:keepNext/>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Commissioner</w:t>
            </w:r>
          </w:p>
        </w:tc>
        <w:tc>
          <w:tcPr>
            <w:tcW w:w="10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330FFB">
            <w:pPr>
              <w:keepNext/>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Person/Family or Person’s Representative</w:t>
            </w: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16.1</w:t>
            </w:r>
          </w:p>
        </w:tc>
        <w:tc>
          <w:tcPr>
            <w:tcW w:w="183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There is a choice of beverages and food that </w:t>
            </w:r>
            <w:r w:rsidRPr="00201F71">
              <w:rPr>
                <w:rFonts w:asciiTheme="minorHAnsi" w:hAnsiTheme="minorHAnsi" w:cs="Arial"/>
                <w:color w:val="000000" w:themeColor="text1"/>
                <w:sz w:val="24"/>
                <w:szCs w:val="24"/>
              </w:rPr>
              <w:t xml:space="preserve">meets the nutritional, therapeutic, religious and cultural needs of all </w:t>
            </w:r>
            <w:r w:rsidRPr="00201F71">
              <w:rPr>
                <w:rFonts w:asciiTheme="minorHAnsi" w:eastAsia="Arial" w:hAnsiTheme="minorHAnsi"/>
                <w:color w:val="000000" w:themeColor="text1"/>
                <w:sz w:val="24"/>
                <w:szCs w:val="24"/>
              </w:rPr>
              <w:t>to meet preferences as far as this is practical. A choice of beverages are available to people throughout the day and not confined to times that are task related.</w:t>
            </w:r>
          </w:p>
        </w:tc>
        <w:tc>
          <w:tcPr>
            <w:tcW w:w="979"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Menus available people that encourages choice. Staff enable people to make choices.</w:t>
            </w:r>
          </w:p>
          <w:p w:rsidR="00F133FA" w:rsidRPr="00201F71" w:rsidRDefault="00F133FA"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People are provided with alternative food choices and snacks where these are missed.</w:t>
            </w:r>
          </w:p>
          <w:p w:rsidR="00F133FA" w:rsidRPr="00201F71" w:rsidRDefault="00F133FA" w:rsidP="00201F71">
            <w:pPr>
              <w:spacing w:after="120"/>
              <w:textAlignment w:val="baseline"/>
              <w:rPr>
                <w:rFonts w:asciiTheme="minorHAnsi" w:eastAsia="Arial" w:hAnsiTheme="minorHAnsi"/>
                <w:color w:val="000000" w:themeColor="text1"/>
                <w:sz w:val="24"/>
                <w:szCs w:val="24"/>
              </w:rPr>
            </w:pPr>
          </w:p>
          <w:p w:rsidR="00F133FA" w:rsidRPr="00201F71" w:rsidRDefault="00F133FA" w:rsidP="00062EE0">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lastRenderedPageBreak/>
              <w:t>Demonstrate fluids are available throughout the 24 hour period.</w:t>
            </w:r>
          </w:p>
        </w:tc>
        <w:tc>
          <w:tcPr>
            <w:tcW w:w="94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lastRenderedPageBreak/>
              <w:t xml:space="preserve"> </w:t>
            </w:r>
          </w:p>
        </w:tc>
        <w:tc>
          <w:tcPr>
            <w:tcW w:w="1024"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Express likes and dislikes.</w:t>
            </w: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16.2</w:t>
            </w:r>
          </w:p>
        </w:tc>
        <w:tc>
          <w:tcPr>
            <w:tcW w:w="183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People are supported to eat and drink where they have lost independence or require support and encouragement.</w:t>
            </w:r>
          </w:p>
        </w:tc>
        <w:tc>
          <w:tcPr>
            <w:tcW w:w="979"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Staff identify people requiring support and are proactive in assisting.</w:t>
            </w:r>
          </w:p>
          <w:p w:rsidR="00F133FA" w:rsidRPr="00201F71" w:rsidRDefault="00F133FA"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Specific needs related to eating and drinking are identified within care plans and risk assessments.</w:t>
            </w:r>
          </w:p>
          <w:p w:rsidR="00F133FA" w:rsidRPr="00201F71" w:rsidRDefault="00F133FA"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People are given a choice of where they eat.</w:t>
            </w:r>
          </w:p>
          <w:p w:rsidR="00F133FA" w:rsidRPr="00201F71" w:rsidRDefault="00F133FA"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People are provided with alternative food choices and snacks where these are missed.</w:t>
            </w:r>
          </w:p>
        </w:tc>
        <w:tc>
          <w:tcPr>
            <w:tcW w:w="94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c>
          <w:tcPr>
            <w:tcW w:w="1024"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16.3</w:t>
            </w:r>
          </w:p>
        </w:tc>
        <w:tc>
          <w:tcPr>
            <w:tcW w:w="183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People who receive diet and hydration though enteral routes have their needs carried out as prescribed and have their weight monitored.</w:t>
            </w:r>
          </w:p>
          <w:p w:rsidR="00F133FA" w:rsidRPr="00201F71" w:rsidRDefault="00F133FA" w:rsidP="00201F71">
            <w:pPr>
              <w:spacing w:after="120"/>
              <w:textAlignment w:val="baseline"/>
              <w:rPr>
                <w:rFonts w:asciiTheme="minorHAnsi" w:eastAsia="Arial" w:hAnsiTheme="minorHAnsi"/>
                <w:color w:val="000000" w:themeColor="text1"/>
                <w:sz w:val="24"/>
                <w:szCs w:val="24"/>
              </w:rPr>
            </w:pPr>
          </w:p>
        </w:tc>
        <w:tc>
          <w:tcPr>
            <w:tcW w:w="979"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Staff adhere to dietetic nutrition plans.</w:t>
            </w:r>
          </w:p>
          <w:p w:rsidR="00F133FA" w:rsidRPr="00201F71" w:rsidRDefault="00F133FA" w:rsidP="00201F71">
            <w:pPr>
              <w:spacing w:after="120"/>
              <w:textAlignment w:val="baseline"/>
              <w:rPr>
                <w:rFonts w:asciiTheme="minorHAnsi" w:eastAsia="Arial" w:hAnsiTheme="minorHAnsi"/>
                <w:color w:val="000000" w:themeColor="text1"/>
                <w:sz w:val="24"/>
                <w:szCs w:val="24"/>
              </w:rPr>
            </w:pPr>
          </w:p>
          <w:p w:rsidR="00F133FA" w:rsidRPr="00201F71" w:rsidRDefault="00F133FA" w:rsidP="00062EE0">
            <w:pPr>
              <w:spacing w:after="120"/>
              <w:textAlignment w:val="baseline"/>
              <w:rPr>
                <w:rFonts w:asciiTheme="minorHAnsi" w:eastAsia="Arial" w:hAnsiTheme="minorHAnsi"/>
                <w:color w:val="000000" w:themeColor="text1"/>
                <w:sz w:val="24"/>
                <w:szCs w:val="24"/>
              </w:rPr>
            </w:pPr>
            <w:r w:rsidRPr="00201F71">
              <w:rPr>
                <w:rFonts w:asciiTheme="minorHAnsi" w:hAnsiTheme="minorHAnsi"/>
                <w:sz w:val="24"/>
                <w:szCs w:val="24"/>
              </w:rPr>
              <w:t>Staff are trained to deliver enteral feeding if required in care home plans</w:t>
            </w:r>
          </w:p>
        </w:tc>
        <w:tc>
          <w:tcPr>
            <w:tcW w:w="94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Enteral feeds and equipment.</w:t>
            </w:r>
          </w:p>
        </w:tc>
        <w:tc>
          <w:tcPr>
            <w:tcW w:w="1024"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r>
      <w:tr w:rsidR="00F133FA" w:rsidRPr="00201F71" w:rsidTr="00201F71">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330FFB">
            <w:pPr>
              <w:keepNext/>
              <w:spacing w:after="120"/>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lastRenderedPageBreak/>
              <w:t>OUTCOME 17</w:t>
            </w:r>
          </w:p>
          <w:p w:rsidR="00F133FA" w:rsidRPr="00201F71" w:rsidRDefault="00F133FA" w:rsidP="00330FFB">
            <w:pPr>
              <w:pStyle w:val="ListParagraph"/>
              <w:keepNext/>
              <w:numPr>
                <w:ilvl w:val="0"/>
                <w:numId w:val="25"/>
              </w:numPr>
              <w:spacing w:after="120"/>
              <w:ind w:left="0" w:firstLine="0"/>
              <w:contextualSpacing w:val="0"/>
              <w:textAlignment w:val="baseline"/>
              <w:rPr>
                <w:rFonts w:asciiTheme="minorHAnsi" w:eastAsia="Arial" w:hAnsiTheme="minorHAnsi"/>
                <w:color w:val="000000" w:themeColor="text1"/>
                <w:sz w:val="24"/>
                <w:szCs w:val="24"/>
              </w:rPr>
            </w:pPr>
            <w:r w:rsidRPr="00201F71">
              <w:rPr>
                <w:rFonts w:asciiTheme="minorHAnsi" w:eastAsia="Arial" w:hAnsiTheme="minorHAnsi"/>
                <w:b/>
                <w:color w:val="000000" w:themeColor="text1"/>
                <w:sz w:val="24"/>
                <w:szCs w:val="24"/>
              </w:rPr>
              <w:t>Service Outcome</w:t>
            </w:r>
            <w:r w:rsidRPr="00201F71">
              <w:rPr>
                <w:rFonts w:asciiTheme="minorHAnsi" w:eastAsia="Arial" w:hAnsiTheme="minorHAnsi"/>
                <w:color w:val="000000" w:themeColor="text1"/>
                <w:sz w:val="24"/>
                <w:szCs w:val="24"/>
              </w:rPr>
              <w:t>:  Equipment used within the care home environment or for the delivery of care is safe and effective.</w:t>
            </w:r>
          </w:p>
          <w:p w:rsidR="00F133FA" w:rsidRPr="00201F71" w:rsidRDefault="00F133FA" w:rsidP="00330FFB">
            <w:pPr>
              <w:pStyle w:val="ListParagraph"/>
              <w:keepNext/>
              <w:numPr>
                <w:ilvl w:val="0"/>
                <w:numId w:val="25"/>
              </w:numPr>
              <w:spacing w:after="120"/>
              <w:ind w:left="0" w:firstLine="0"/>
              <w:contextualSpacing w:val="0"/>
              <w:textAlignment w:val="baseline"/>
              <w:rPr>
                <w:rFonts w:asciiTheme="minorHAnsi" w:eastAsia="Arial" w:hAnsiTheme="minorHAnsi"/>
                <w:color w:val="000000" w:themeColor="text1"/>
                <w:sz w:val="24"/>
                <w:szCs w:val="24"/>
              </w:rPr>
            </w:pPr>
            <w:r w:rsidRPr="00201F71">
              <w:rPr>
                <w:rFonts w:asciiTheme="minorHAnsi" w:eastAsia="Arial" w:hAnsiTheme="minorHAnsi"/>
                <w:b/>
                <w:color w:val="000000" w:themeColor="text1"/>
                <w:sz w:val="24"/>
                <w:szCs w:val="24"/>
              </w:rPr>
              <w:t xml:space="preserve">Individual Outcome: </w:t>
            </w:r>
            <w:r w:rsidRPr="00201F71">
              <w:rPr>
                <w:rFonts w:asciiTheme="minorHAnsi" w:eastAsia="Arial" w:hAnsiTheme="minorHAnsi"/>
                <w:color w:val="000000" w:themeColor="text1"/>
                <w:sz w:val="24"/>
                <w:szCs w:val="24"/>
              </w:rPr>
              <w:t>People can be confident that all equipment used to support their care is safe and well maintained.</w:t>
            </w:r>
            <w:r w:rsidRPr="00201F71">
              <w:rPr>
                <w:rFonts w:asciiTheme="minorHAnsi" w:eastAsia="Arial" w:hAnsiTheme="minorHAnsi"/>
                <w:b/>
                <w:color w:val="000000" w:themeColor="text1"/>
                <w:sz w:val="24"/>
                <w:szCs w:val="24"/>
              </w:rPr>
              <w:t xml:space="preserve"> </w:t>
            </w:r>
          </w:p>
        </w:tc>
      </w:tr>
      <w:tr w:rsidR="00F133FA" w:rsidRPr="00201F71" w:rsidTr="00C70EAB">
        <w:trPr>
          <w:trHeight w:val="833"/>
        </w:trPr>
        <w:tc>
          <w:tcPr>
            <w:tcW w:w="205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330FFB">
            <w:pPr>
              <w:keepNext/>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Required Outcome</w:t>
            </w:r>
          </w:p>
        </w:tc>
        <w:tc>
          <w:tcPr>
            <w:tcW w:w="97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330FFB">
            <w:pPr>
              <w:keepNext/>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Provider</w:t>
            </w:r>
          </w:p>
        </w:tc>
        <w:tc>
          <w:tcPr>
            <w:tcW w:w="94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330FFB">
            <w:pPr>
              <w:keepNext/>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Commissioner</w:t>
            </w:r>
          </w:p>
        </w:tc>
        <w:tc>
          <w:tcPr>
            <w:tcW w:w="10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330FFB">
            <w:pPr>
              <w:keepNext/>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Person/Family or Person’s Representative</w:t>
            </w:r>
          </w:p>
        </w:tc>
      </w:tr>
      <w:tr w:rsidR="00F133FA" w:rsidRPr="00201F71" w:rsidTr="00330FFB">
        <w:trPr>
          <w:trHeight w:val="4025"/>
        </w:trPr>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17.1</w:t>
            </w:r>
          </w:p>
        </w:tc>
        <w:tc>
          <w:tcPr>
            <w:tcW w:w="183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hAnsiTheme="minorHAnsi" w:cs="Arial"/>
                <w:color w:val="000000" w:themeColor="text1"/>
                <w:sz w:val="24"/>
                <w:szCs w:val="24"/>
              </w:rPr>
              <w:t>Services ensure the safe and effective procurement, use and maintenance of equipment.</w:t>
            </w:r>
          </w:p>
        </w:tc>
        <w:tc>
          <w:tcPr>
            <w:tcW w:w="979" w:type="pct"/>
            <w:gridSpan w:val="2"/>
            <w:tcBorders>
              <w:top w:val="single" w:sz="4" w:space="0" w:color="auto"/>
              <w:left w:val="single" w:sz="4" w:space="0" w:color="auto"/>
              <w:bottom w:val="single" w:sz="4" w:space="0" w:color="auto"/>
              <w:right w:val="single" w:sz="4" w:space="0" w:color="auto"/>
            </w:tcBorders>
          </w:tcPr>
          <w:p w:rsidR="00F133FA" w:rsidRDefault="00F133FA" w:rsidP="00201F71">
            <w:pPr>
              <w:autoSpaceDE w:val="0"/>
              <w:autoSpaceDN w:val="0"/>
              <w:adjustRightInd w:val="0"/>
              <w:spacing w:after="120"/>
              <w:rPr>
                <w:rFonts w:asciiTheme="minorHAnsi" w:hAnsiTheme="minorHAnsi" w:cs="Arial"/>
                <w:color w:val="000000" w:themeColor="text1"/>
                <w:sz w:val="24"/>
                <w:szCs w:val="24"/>
              </w:rPr>
            </w:pPr>
            <w:r w:rsidRPr="00201F71">
              <w:rPr>
                <w:rFonts w:asciiTheme="minorHAnsi" w:hAnsiTheme="minorHAnsi" w:cs="Arial"/>
                <w:color w:val="000000" w:themeColor="text1"/>
                <w:sz w:val="24"/>
                <w:szCs w:val="24"/>
              </w:rPr>
              <w:t xml:space="preserve">Arrangements are in place to purchase, service, maintain, renew and replace equipment where appropriate. </w:t>
            </w:r>
          </w:p>
          <w:p w:rsidR="00062EE0" w:rsidRPr="00201F71" w:rsidRDefault="00062EE0" w:rsidP="00201F71">
            <w:pPr>
              <w:autoSpaceDE w:val="0"/>
              <w:autoSpaceDN w:val="0"/>
              <w:adjustRightInd w:val="0"/>
              <w:spacing w:after="120"/>
              <w:rPr>
                <w:rFonts w:asciiTheme="minorHAnsi" w:hAnsiTheme="minorHAnsi" w:cs="Arial"/>
                <w:color w:val="000000" w:themeColor="text1"/>
                <w:sz w:val="24"/>
                <w:szCs w:val="24"/>
              </w:rPr>
            </w:pPr>
          </w:p>
          <w:p w:rsidR="00F133FA" w:rsidRPr="00201F71" w:rsidRDefault="00F133FA" w:rsidP="00201F71">
            <w:pPr>
              <w:autoSpaceDE w:val="0"/>
              <w:autoSpaceDN w:val="0"/>
              <w:adjustRightInd w:val="0"/>
              <w:spacing w:after="120"/>
              <w:rPr>
                <w:rFonts w:asciiTheme="minorHAnsi" w:hAnsiTheme="minorHAnsi" w:cs="Arial"/>
                <w:color w:val="000000" w:themeColor="text1"/>
                <w:sz w:val="24"/>
                <w:szCs w:val="24"/>
              </w:rPr>
            </w:pPr>
            <w:r w:rsidRPr="00201F71">
              <w:rPr>
                <w:rFonts w:asciiTheme="minorHAnsi" w:hAnsiTheme="minorHAnsi" w:cs="Arial"/>
                <w:color w:val="000000" w:themeColor="text1"/>
                <w:sz w:val="24"/>
                <w:szCs w:val="24"/>
              </w:rPr>
              <w:t>All equipment is: -</w:t>
            </w:r>
          </w:p>
          <w:p w:rsidR="00F133FA" w:rsidRPr="00201F71" w:rsidRDefault="00F133FA" w:rsidP="00201F71">
            <w:pPr>
              <w:pStyle w:val="ListParagraph"/>
              <w:numPr>
                <w:ilvl w:val="0"/>
                <w:numId w:val="19"/>
              </w:numPr>
              <w:autoSpaceDE w:val="0"/>
              <w:autoSpaceDN w:val="0"/>
              <w:adjustRightInd w:val="0"/>
              <w:spacing w:after="120"/>
              <w:ind w:left="0" w:firstLine="0"/>
              <w:contextualSpacing w:val="0"/>
              <w:rPr>
                <w:rFonts w:asciiTheme="minorHAnsi" w:hAnsiTheme="minorHAnsi" w:cs="Arial"/>
                <w:color w:val="000000" w:themeColor="text1"/>
                <w:sz w:val="24"/>
                <w:szCs w:val="24"/>
              </w:rPr>
            </w:pPr>
            <w:r w:rsidRPr="00201F71">
              <w:rPr>
                <w:rFonts w:asciiTheme="minorHAnsi" w:hAnsiTheme="minorHAnsi" w:cs="Arial"/>
                <w:color w:val="000000" w:themeColor="text1"/>
                <w:sz w:val="24"/>
                <w:szCs w:val="24"/>
              </w:rPr>
              <w:t>used, stored and maintained in line with the manufacturers’ instructions;</w:t>
            </w:r>
          </w:p>
          <w:p w:rsidR="00F133FA" w:rsidRPr="00201F71" w:rsidRDefault="00F133FA" w:rsidP="00201F71">
            <w:pPr>
              <w:pStyle w:val="ListParagraph"/>
              <w:numPr>
                <w:ilvl w:val="0"/>
                <w:numId w:val="19"/>
              </w:numPr>
              <w:autoSpaceDE w:val="0"/>
              <w:autoSpaceDN w:val="0"/>
              <w:adjustRightInd w:val="0"/>
              <w:spacing w:after="120"/>
              <w:ind w:left="0" w:firstLine="0"/>
              <w:contextualSpacing w:val="0"/>
              <w:rPr>
                <w:rFonts w:asciiTheme="minorHAnsi" w:hAnsiTheme="minorHAnsi" w:cs="Arial"/>
                <w:color w:val="000000" w:themeColor="text1"/>
                <w:sz w:val="24"/>
                <w:szCs w:val="24"/>
              </w:rPr>
            </w:pPr>
            <w:r w:rsidRPr="00201F71">
              <w:rPr>
                <w:rFonts w:asciiTheme="minorHAnsi" w:hAnsiTheme="minorHAnsi" w:cs="Arial"/>
                <w:color w:val="000000" w:themeColor="text1"/>
                <w:sz w:val="24"/>
                <w:szCs w:val="24"/>
              </w:rPr>
              <w:t>Used for its intended purpose and solely for the resident it has been provided for</w:t>
            </w:r>
          </w:p>
        </w:tc>
        <w:tc>
          <w:tcPr>
            <w:tcW w:w="94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rPr>
                <w:rFonts w:asciiTheme="minorHAnsi" w:hAnsiTheme="minorHAnsi" w:cs="Arial"/>
                <w:color w:val="000000" w:themeColor="text1"/>
                <w:sz w:val="24"/>
                <w:szCs w:val="24"/>
              </w:rPr>
            </w:pPr>
            <w:r w:rsidRPr="00201F71">
              <w:rPr>
                <w:rFonts w:asciiTheme="minorHAnsi" w:hAnsiTheme="minorHAnsi" w:cs="Arial"/>
                <w:color w:val="000000" w:themeColor="text1"/>
                <w:sz w:val="24"/>
                <w:szCs w:val="24"/>
              </w:rPr>
              <w:t>Advice from Occupational Therapists and other appropriate professionals on correct equipment and procedures.</w:t>
            </w:r>
          </w:p>
          <w:p w:rsidR="00F133FA" w:rsidRPr="00201F71" w:rsidRDefault="00F133FA" w:rsidP="00201F71">
            <w:pPr>
              <w:spacing w:after="120"/>
              <w:textAlignment w:val="baseline"/>
              <w:rPr>
                <w:rFonts w:asciiTheme="minorHAnsi" w:eastAsia="Arial" w:hAnsiTheme="minorHAnsi"/>
                <w:color w:val="000000" w:themeColor="text1"/>
                <w:sz w:val="24"/>
                <w:szCs w:val="24"/>
              </w:rPr>
            </w:pPr>
          </w:p>
        </w:tc>
        <w:tc>
          <w:tcPr>
            <w:tcW w:w="1024"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17.2</w:t>
            </w:r>
          </w:p>
        </w:tc>
        <w:tc>
          <w:tcPr>
            <w:tcW w:w="183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There is an inventory of equipment purchases that it is compliant with legislation guidance.  Equipment has been serviced and is fit for use.</w:t>
            </w:r>
          </w:p>
        </w:tc>
        <w:tc>
          <w:tcPr>
            <w:tcW w:w="979" w:type="pct"/>
            <w:gridSpan w:val="2"/>
            <w:tcBorders>
              <w:top w:val="single" w:sz="4" w:space="0" w:color="auto"/>
              <w:left w:val="single" w:sz="4" w:space="0" w:color="auto"/>
              <w:bottom w:val="single" w:sz="4" w:space="0" w:color="auto"/>
              <w:right w:val="single" w:sz="4" w:space="0" w:color="auto"/>
            </w:tcBorders>
          </w:tcPr>
          <w:p w:rsidR="00F133FA"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Range of hoisting equipment and slings.</w:t>
            </w:r>
          </w:p>
          <w:p w:rsidR="00062EE0" w:rsidRPr="00201F71" w:rsidRDefault="00062EE0" w:rsidP="00201F71">
            <w:pPr>
              <w:spacing w:after="120"/>
              <w:textAlignment w:val="baseline"/>
              <w:rPr>
                <w:rFonts w:asciiTheme="minorHAnsi" w:eastAsia="Arial" w:hAnsiTheme="minorHAnsi"/>
                <w:color w:val="000000" w:themeColor="text1"/>
                <w:sz w:val="24"/>
                <w:szCs w:val="24"/>
              </w:rPr>
            </w:pPr>
          </w:p>
          <w:p w:rsidR="00F133FA"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Non specialist equipment such as beds, bed rails, bed rail protectors, seating, wheelchairs, aids for mobility, sterilization machines, range of mattresses, including </w:t>
            </w:r>
            <w:r w:rsidRPr="00201F71">
              <w:rPr>
                <w:rFonts w:asciiTheme="minorHAnsi" w:eastAsia="Arial" w:hAnsiTheme="minorHAnsi"/>
                <w:color w:val="000000" w:themeColor="text1"/>
                <w:sz w:val="24"/>
                <w:szCs w:val="24"/>
              </w:rPr>
              <w:lastRenderedPageBreak/>
              <w:t>airflow mattresses, airflow cushions.</w:t>
            </w:r>
          </w:p>
          <w:p w:rsidR="00062EE0" w:rsidRPr="00201F71" w:rsidRDefault="00062EE0"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Servicing certificates available.</w:t>
            </w:r>
          </w:p>
        </w:tc>
        <w:tc>
          <w:tcPr>
            <w:tcW w:w="940" w:type="pct"/>
            <w:gridSpan w:val="2"/>
            <w:tcBorders>
              <w:top w:val="single" w:sz="4" w:space="0" w:color="auto"/>
              <w:left w:val="single" w:sz="4" w:space="0" w:color="auto"/>
              <w:bottom w:val="single" w:sz="4" w:space="0" w:color="auto"/>
              <w:right w:val="single" w:sz="4" w:space="0" w:color="auto"/>
            </w:tcBorders>
          </w:tcPr>
          <w:p w:rsidR="00F133FA"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lastRenderedPageBreak/>
              <w:t>Specialist beds for example bariatric,  where indicated specialist mattresses, seating, airflow cushions, ceiling track hoists, person specific specialist slings, medical devices such as oxygen and concentrators, enteral feeding equipment.</w:t>
            </w:r>
          </w:p>
          <w:p w:rsidR="00062EE0" w:rsidRPr="00201F71" w:rsidRDefault="00062EE0"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HB organises servicing for NHS funded equipment.</w:t>
            </w:r>
          </w:p>
        </w:tc>
        <w:tc>
          <w:tcPr>
            <w:tcW w:w="1024"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17.3</w:t>
            </w:r>
          </w:p>
        </w:tc>
        <w:tc>
          <w:tcPr>
            <w:tcW w:w="183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Staff have been trained and are competent to use equipment required to provide care.</w:t>
            </w:r>
          </w:p>
        </w:tc>
        <w:tc>
          <w:tcPr>
            <w:tcW w:w="979"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Evidence of a trained workforce and assessment of competence where required.</w:t>
            </w:r>
          </w:p>
        </w:tc>
        <w:tc>
          <w:tcPr>
            <w:tcW w:w="94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Demonstrate use of equipment provided for an individual person’s use.</w:t>
            </w:r>
          </w:p>
        </w:tc>
        <w:tc>
          <w:tcPr>
            <w:tcW w:w="1024"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r>
    </w:tbl>
    <w:p w:rsidR="00C70EAB" w:rsidRDefault="00C70EAB"/>
    <w:p w:rsidR="00C70EAB" w:rsidRDefault="00C70EAB">
      <w:pPr>
        <w:spacing w:after="160" w:line="259" w:lineRule="auto"/>
      </w:pPr>
      <w:r>
        <w:br w:type="page"/>
      </w:r>
    </w:p>
    <w:p w:rsidR="00F133FA" w:rsidRDefault="00F133FA"/>
    <w:tbl>
      <w:tblPr>
        <w:tblW w:w="5000" w:type="pct"/>
        <w:tblCellMar>
          <w:top w:w="28" w:type="dxa"/>
          <w:left w:w="28" w:type="dxa"/>
          <w:bottom w:w="28" w:type="dxa"/>
          <w:right w:w="28" w:type="dxa"/>
        </w:tblCellMar>
        <w:tblLook w:val="04A0" w:firstRow="1" w:lastRow="0" w:firstColumn="1" w:lastColumn="0" w:noHBand="0" w:noVBand="1"/>
      </w:tblPr>
      <w:tblGrid>
        <w:gridCol w:w="699"/>
        <w:gridCol w:w="4888"/>
        <w:gridCol w:w="827"/>
        <w:gridCol w:w="2433"/>
        <w:gridCol w:w="498"/>
        <w:gridCol w:w="2614"/>
        <w:gridCol w:w="12"/>
        <w:gridCol w:w="209"/>
        <w:gridCol w:w="3199"/>
      </w:tblGrid>
      <w:tr w:rsidR="00F133FA" w:rsidRPr="00201F71" w:rsidTr="00C70EAB">
        <w:tc>
          <w:tcPr>
            <w:tcW w:w="5000" w:type="pct"/>
            <w:gridSpan w:val="9"/>
            <w:tcBorders>
              <w:top w:val="single" w:sz="4" w:space="0" w:color="auto"/>
              <w:left w:val="single" w:sz="8" w:space="0" w:color="000000"/>
              <w:bottom w:val="single" w:sz="4" w:space="0" w:color="auto"/>
              <w:right w:val="single" w:sz="7" w:space="0" w:color="000000"/>
            </w:tcBorders>
            <w:shd w:val="clear" w:color="auto" w:fill="F4B083" w:themeFill="accent2" w:themeFillTint="9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Workforce, Leadership and Management</w:t>
            </w:r>
          </w:p>
        </w:tc>
      </w:tr>
      <w:tr w:rsidR="00F133FA" w:rsidRPr="00201F71" w:rsidTr="00201F71">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OUTCOME 18</w:t>
            </w:r>
          </w:p>
          <w:p w:rsidR="00F133FA" w:rsidRPr="00201F71" w:rsidRDefault="00F133FA" w:rsidP="00201F71">
            <w:pPr>
              <w:pStyle w:val="ListParagraph"/>
              <w:numPr>
                <w:ilvl w:val="0"/>
                <w:numId w:val="26"/>
              </w:numPr>
              <w:spacing w:after="120"/>
              <w:ind w:left="0" w:firstLine="0"/>
              <w:contextualSpacing w:val="0"/>
              <w:jc w:val="both"/>
              <w:textAlignment w:val="baseline"/>
              <w:rPr>
                <w:rFonts w:asciiTheme="minorHAnsi" w:eastAsia="Arial" w:hAnsiTheme="minorHAnsi"/>
                <w:color w:val="000000" w:themeColor="text1"/>
                <w:sz w:val="24"/>
                <w:szCs w:val="24"/>
              </w:rPr>
            </w:pPr>
            <w:r w:rsidRPr="00201F71">
              <w:rPr>
                <w:rFonts w:asciiTheme="minorHAnsi" w:eastAsia="Arial" w:hAnsiTheme="minorHAnsi"/>
                <w:b/>
                <w:color w:val="000000" w:themeColor="text1"/>
                <w:sz w:val="24"/>
                <w:szCs w:val="24"/>
              </w:rPr>
              <w:t xml:space="preserve">Service Outcome: </w:t>
            </w:r>
            <w:r w:rsidRPr="00201F71">
              <w:rPr>
                <w:rFonts w:asciiTheme="minorHAnsi" w:eastAsia="Arial" w:hAnsiTheme="minorHAnsi"/>
                <w:color w:val="000000" w:themeColor="text1"/>
                <w:sz w:val="24"/>
                <w:szCs w:val="24"/>
              </w:rPr>
              <w:t>The home will be effectively and consistently managed by the responsible individual and suitably qualified managers in accordance with legislation, and any requirements made by the relevant regulator, SCW and/</w:t>
            </w:r>
            <w:r w:rsidRPr="00201F71">
              <w:rPr>
                <w:rFonts w:asciiTheme="minorHAnsi" w:hAnsiTheme="minorHAnsi"/>
                <w:color w:val="000000" w:themeColor="text1"/>
                <w:sz w:val="24"/>
                <w:szCs w:val="24"/>
              </w:rPr>
              <w:t>or</w:t>
            </w:r>
            <w:r w:rsidRPr="00201F71">
              <w:rPr>
                <w:rFonts w:asciiTheme="minorHAnsi" w:eastAsia="Arial" w:hAnsiTheme="minorHAnsi"/>
                <w:color w:val="000000" w:themeColor="text1"/>
                <w:sz w:val="24"/>
                <w:szCs w:val="24"/>
              </w:rPr>
              <w:t xml:space="preserve"> the NMC. </w:t>
            </w:r>
          </w:p>
          <w:p w:rsidR="00F133FA" w:rsidRPr="00201F71" w:rsidRDefault="00F133FA" w:rsidP="00201F71">
            <w:pPr>
              <w:pStyle w:val="ListParagraph"/>
              <w:numPr>
                <w:ilvl w:val="0"/>
                <w:numId w:val="26"/>
              </w:numPr>
              <w:spacing w:after="120"/>
              <w:ind w:left="0" w:firstLine="0"/>
              <w:contextualSpacing w:val="0"/>
              <w:jc w:val="both"/>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 xml:space="preserve">Individual Outcome: </w:t>
            </w:r>
            <w:r w:rsidRPr="00201F71">
              <w:rPr>
                <w:rFonts w:asciiTheme="minorHAnsi" w:eastAsia="Arial" w:hAnsiTheme="minorHAnsi"/>
                <w:color w:val="000000" w:themeColor="text1"/>
                <w:sz w:val="24"/>
                <w:szCs w:val="24"/>
              </w:rPr>
              <w:t>People can be confident that their needs can be met by appropriately qualified, competent and experienced staff.</w:t>
            </w:r>
            <w:r w:rsidRPr="00201F71">
              <w:rPr>
                <w:rFonts w:asciiTheme="minorHAnsi" w:eastAsia="Arial" w:hAnsiTheme="minorHAnsi"/>
                <w:b/>
                <w:color w:val="000000" w:themeColor="text1"/>
                <w:sz w:val="24"/>
                <w:szCs w:val="24"/>
              </w:rPr>
              <w:t xml:space="preserve"> </w:t>
            </w:r>
          </w:p>
        </w:tc>
      </w:tr>
      <w:tr w:rsidR="00F133FA" w:rsidRPr="00201F71" w:rsidTr="00330FFB">
        <w:trPr>
          <w:trHeight w:val="833"/>
        </w:trPr>
        <w:tc>
          <w:tcPr>
            <w:tcW w:w="208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Required Outcome</w:t>
            </w:r>
          </w:p>
        </w:tc>
        <w:tc>
          <w:tcPr>
            <w:tcW w:w="95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Provider</w:t>
            </w:r>
          </w:p>
        </w:tc>
        <w:tc>
          <w:tcPr>
            <w:tcW w:w="92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Commissioner</w:t>
            </w:r>
          </w:p>
        </w:tc>
        <w:tc>
          <w:tcPr>
            <w:tcW w:w="104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Person/Family or Person’s Representative</w:t>
            </w: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hAnsiTheme="minorHAnsi"/>
                <w:b/>
                <w:color w:val="000000" w:themeColor="text1"/>
                <w:sz w:val="24"/>
                <w:szCs w:val="24"/>
              </w:rPr>
              <w:t>18.1</w:t>
            </w:r>
          </w:p>
        </w:tc>
        <w:tc>
          <w:tcPr>
            <w:tcW w:w="1858"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Pre admission/initial assessments identify that the totality of an individual’s needs can be met.</w:t>
            </w:r>
          </w:p>
        </w:tc>
        <w:tc>
          <w:tcPr>
            <w:tcW w:w="953"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062EE0">
            <w:pPr>
              <w:spacing w:after="120"/>
              <w:jc w:val="both"/>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Comprehensive pre admission assessments completed.</w:t>
            </w:r>
          </w:p>
        </w:tc>
        <w:tc>
          <w:tcPr>
            <w:tcW w:w="922" w:type="pct"/>
            <w:gridSpan w:val="3"/>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 Review case notes.</w:t>
            </w:r>
          </w:p>
        </w:tc>
        <w:tc>
          <w:tcPr>
            <w:tcW w:w="1040"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tabs>
                <w:tab w:val="decimal" w:pos="216"/>
              </w:tabs>
              <w:spacing w:after="120"/>
              <w:jc w:val="center"/>
              <w:textAlignment w:val="baseline"/>
              <w:rPr>
                <w:rFonts w:asciiTheme="minorHAnsi" w:hAnsiTheme="minorHAnsi"/>
                <w:b/>
                <w:color w:val="000000" w:themeColor="text1"/>
                <w:sz w:val="24"/>
                <w:szCs w:val="24"/>
              </w:rPr>
            </w:pP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hAnsiTheme="minorHAnsi"/>
                <w:b/>
                <w:color w:val="000000" w:themeColor="text1"/>
                <w:sz w:val="24"/>
                <w:szCs w:val="24"/>
              </w:rPr>
              <w:t>18.2</w:t>
            </w:r>
          </w:p>
        </w:tc>
        <w:tc>
          <w:tcPr>
            <w:tcW w:w="1858"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There is a skilled and competent workforce able to undertake assessments and identify needs for care planning.  </w:t>
            </w:r>
          </w:p>
        </w:tc>
        <w:tc>
          <w:tcPr>
            <w:tcW w:w="953"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062EE0">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Appropriate competent staff are responsible for assessment and care planning. Where this becomes a delegated function, appropriate training has been made available.</w:t>
            </w:r>
          </w:p>
        </w:tc>
        <w:tc>
          <w:tcPr>
            <w:tcW w:w="922" w:type="pct"/>
            <w:gridSpan w:val="3"/>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 Review case notes.</w:t>
            </w:r>
          </w:p>
        </w:tc>
        <w:tc>
          <w:tcPr>
            <w:tcW w:w="1040"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spacing w:after="120"/>
              <w:rPr>
                <w:rFonts w:asciiTheme="minorHAnsi" w:eastAsia="Arial" w:hAnsiTheme="minorHAnsi"/>
                <w:sz w:val="24"/>
                <w:szCs w:val="24"/>
              </w:rPr>
            </w:pPr>
          </w:p>
          <w:p w:rsidR="00F133FA" w:rsidRPr="00201F71" w:rsidRDefault="00F133FA" w:rsidP="00201F71">
            <w:pPr>
              <w:tabs>
                <w:tab w:val="left" w:pos="2265"/>
              </w:tabs>
              <w:spacing w:after="120"/>
              <w:rPr>
                <w:rFonts w:asciiTheme="minorHAnsi" w:hAnsiTheme="minorHAnsi"/>
                <w:sz w:val="24"/>
                <w:szCs w:val="24"/>
              </w:rPr>
            </w:pPr>
            <w:r w:rsidRPr="00201F71">
              <w:rPr>
                <w:rFonts w:asciiTheme="minorHAnsi" w:eastAsia="Arial" w:hAnsiTheme="minorHAnsi"/>
                <w:sz w:val="24"/>
                <w:szCs w:val="24"/>
              </w:rPr>
              <w:tab/>
            </w: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hAnsiTheme="minorHAnsi"/>
                <w:b/>
                <w:color w:val="000000" w:themeColor="text1"/>
                <w:sz w:val="24"/>
                <w:szCs w:val="24"/>
              </w:rPr>
              <w:t>18.3</w:t>
            </w:r>
          </w:p>
        </w:tc>
        <w:tc>
          <w:tcPr>
            <w:tcW w:w="1858"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Care Records are accurate, up to date, complete, understandable and contemporaneous in accordance with the relevant and appropriate standards. </w:t>
            </w:r>
          </w:p>
        </w:tc>
        <w:tc>
          <w:tcPr>
            <w:tcW w:w="953"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Appropriate competent staff evidence they have oversight of the delivery of care.</w:t>
            </w:r>
          </w:p>
          <w:p w:rsidR="00F133FA" w:rsidRPr="00201F71" w:rsidRDefault="00F133FA" w:rsidP="00201F71">
            <w:pPr>
              <w:spacing w:after="120"/>
              <w:textAlignment w:val="baseline"/>
              <w:rPr>
                <w:rFonts w:asciiTheme="minorHAnsi" w:eastAsia="Arial" w:hAnsiTheme="minorHAnsi"/>
                <w:color w:val="000000" w:themeColor="text1"/>
                <w:sz w:val="24"/>
                <w:szCs w:val="24"/>
                <w:highlight w:val="yellow"/>
              </w:rPr>
            </w:pPr>
          </w:p>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All is reviewed and evaluated on a regular basis, taking into account any changing care needs. </w:t>
            </w:r>
          </w:p>
          <w:p w:rsidR="00F133FA" w:rsidRPr="00201F71" w:rsidRDefault="00F133FA" w:rsidP="00201F71">
            <w:pPr>
              <w:spacing w:after="120"/>
              <w:textAlignment w:val="baseline"/>
              <w:rPr>
                <w:rFonts w:asciiTheme="minorHAnsi" w:eastAsia="Arial" w:hAnsiTheme="minorHAnsi"/>
                <w:color w:val="000000" w:themeColor="text1"/>
                <w:sz w:val="24"/>
                <w:szCs w:val="24"/>
              </w:rPr>
            </w:pPr>
          </w:p>
        </w:tc>
        <w:tc>
          <w:tcPr>
            <w:tcW w:w="922" w:type="pct"/>
            <w:gridSpan w:val="3"/>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lastRenderedPageBreak/>
              <w:t xml:space="preserve">Visiting professionals document visit outcomes in care home records where appropriate. </w:t>
            </w:r>
          </w:p>
          <w:p w:rsidR="00F133FA" w:rsidRPr="00201F71" w:rsidRDefault="00F133FA" w:rsidP="00201F71">
            <w:pPr>
              <w:spacing w:after="120"/>
              <w:textAlignment w:val="baseline"/>
              <w:rPr>
                <w:rFonts w:asciiTheme="minorHAnsi" w:eastAsia="Arial" w:hAnsiTheme="minorHAnsi"/>
                <w:color w:val="000000" w:themeColor="text1"/>
                <w:sz w:val="24"/>
                <w:szCs w:val="24"/>
              </w:rPr>
            </w:pPr>
          </w:p>
          <w:p w:rsidR="00F133FA" w:rsidRPr="00201F71" w:rsidRDefault="00F133FA" w:rsidP="00062EE0">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In certain circumstances for example where safeguarding issues are raised or complex health </w:t>
            </w:r>
            <w:r w:rsidRPr="00201F71">
              <w:rPr>
                <w:rFonts w:asciiTheme="minorHAnsi" w:eastAsia="Arial" w:hAnsiTheme="minorHAnsi"/>
                <w:color w:val="000000" w:themeColor="text1"/>
                <w:sz w:val="24"/>
                <w:szCs w:val="24"/>
              </w:rPr>
              <w:lastRenderedPageBreak/>
              <w:t xml:space="preserve">needs exist the commissioner may request additional support plan reviews. </w:t>
            </w:r>
          </w:p>
        </w:tc>
        <w:tc>
          <w:tcPr>
            <w:tcW w:w="1040"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C70EAB">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hAnsiTheme="minorHAnsi"/>
                <w:b/>
                <w:color w:val="000000" w:themeColor="text1"/>
                <w:sz w:val="24"/>
                <w:szCs w:val="24"/>
              </w:rPr>
              <w:t>18.4</w:t>
            </w:r>
          </w:p>
        </w:tc>
        <w:tc>
          <w:tcPr>
            <w:tcW w:w="1858"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hAnsiTheme="minorHAnsi" w:cs="Arial"/>
                <w:color w:val="000000" w:themeColor="text1"/>
                <w:sz w:val="24"/>
                <w:szCs w:val="24"/>
              </w:rPr>
              <w:t>Documentation is person centered and outcome based.</w:t>
            </w:r>
          </w:p>
        </w:tc>
        <w:tc>
          <w:tcPr>
            <w:tcW w:w="953"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autoSpaceDE w:val="0"/>
              <w:autoSpaceDN w:val="0"/>
              <w:adjustRightInd w:val="0"/>
              <w:spacing w:after="120"/>
              <w:jc w:val="both"/>
              <w:rPr>
                <w:rFonts w:asciiTheme="minorHAnsi" w:hAnsiTheme="minorHAnsi" w:cs="Arial"/>
                <w:color w:val="000000" w:themeColor="text1"/>
                <w:sz w:val="24"/>
                <w:szCs w:val="24"/>
              </w:rPr>
            </w:pPr>
            <w:r w:rsidRPr="00201F71">
              <w:rPr>
                <w:rFonts w:asciiTheme="minorHAnsi" w:hAnsiTheme="minorHAnsi" w:cs="Arial"/>
                <w:color w:val="000000" w:themeColor="text1"/>
                <w:sz w:val="24"/>
                <w:szCs w:val="24"/>
              </w:rPr>
              <w:t>A copy of the residents personal plan is readily available and in a format and language appropriate to the person’s needs.</w:t>
            </w:r>
          </w:p>
          <w:p w:rsidR="00F133FA" w:rsidRPr="00201F71" w:rsidRDefault="00F133FA" w:rsidP="00201F71">
            <w:pPr>
              <w:autoSpaceDE w:val="0"/>
              <w:autoSpaceDN w:val="0"/>
              <w:adjustRightInd w:val="0"/>
              <w:spacing w:after="120"/>
              <w:jc w:val="both"/>
              <w:rPr>
                <w:rFonts w:asciiTheme="minorHAnsi" w:hAnsiTheme="minorHAnsi" w:cs="Arial"/>
                <w:color w:val="000000" w:themeColor="text1"/>
                <w:sz w:val="24"/>
                <w:szCs w:val="24"/>
              </w:rPr>
            </w:pPr>
          </w:p>
          <w:p w:rsidR="00F133FA" w:rsidRPr="00201F71" w:rsidRDefault="00F133FA" w:rsidP="00062EE0">
            <w:pPr>
              <w:spacing w:after="120"/>
              <w:textAlignment w:val="baseline"/>
              <w:rPr>
                <w:rFonts w:asciiTheme="minorHAnsi" w:hAnsiTheme="minorHAnsi" w:cs="Arial"/>
                <w:color w:val="000000" w:themeColor="text1"/>
                <w:sz w:val="24"/>
                <w:szCs w:val="24"/>
              </w:rPr>
            </w:pPr>
            <w:r w:rsidRPr="00201F71">
              <w:rPr>
                <w:rFonts w:asciiTheme="minorHAnsi" w:hAnsiTheme="minorHAnsi" w:cs="Arial"/>
                <w:color w:val="000000" w:themeColor="text1"/>
                <w:sz w:val="24"/>
                <w:szCs w:val="24"/>
              </w:rPr>
              <w:t xml:space="preserve">All records are secure, up to date and in good order.  </w:t>
            </w:r>
          </w:p>
        </w:tc>
        <w:tc>
          <w:tcPr>
            <w:tcW w:w="922" w:type="pct"/>
            <w:gridSpan w:val="3"/>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hAnsiTheme="minorHAnsi"/>
                <w:color w:val="000000" w:themeColor="text1"/>
                <w:sz w:val="24"/>
                <w:szCs w:val="24"/>
              </w:rPr>
            </w:pPr>
          </w:p>
        </w:tc>
        <w:tc>
          <w:tcPr>
            <w:tcW w:w="1040"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hAnsiTheme="minorHAnsi"/>
                <w:color w:val="000000" w:themeColor="text1"/>
                <w:sz w:val="24"/>
                <w:szCs w:val="24"/>
              </w:rPr>
            </w:pP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C70EAB">
            <w:pPr>
              <w:tabs>
                <w:tab w:val="decimal" w:pos="216"/>
              </w:tabs>
              <w:spacing w:after="120"/>
              <w:jc w:val="center"/>
              <w:textAlignment w:val="baseline"/>
              <w:rPr>
                <w:rFonts w:asciiTheme="minorHAnsi" w:hAnsiTheme="minorHAnsi"/>
                <w:b/>
                <w:color w:val="000000" w:themeColor="text1"/>
                <w:sz w:val="24"/>
                <w:szCs w:val="24"/>
              </w:rPr>
            </w:pPr>
            <w:r w:rsidRPr="00201F71">
              <w:rPr>
                <w:rFonts w:asciiTheme="minorHAnsi" w:hAnsiTheme="minorHAnsi"/>
                <w:b/>
                <w:color w:val="000000" w:themeColor="text1"/>
                <w:sz w:val="24"/>
                <w:szCs w:val="24"/>
              </w:rPr>
              <w:t>18.5</w:t>
            </w:r>
          </w:p>
        </w:tc>
        <w:tc>
          <w:tcPr>
            <w:tcW w:w="1858"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hAnsiTheme="minorHAnsi"/>
                <w:color w:val="000000" w:themeColor="text1"/>
                <w:sz w:val="24"/>
                <w:szCs w:val="24"/>
              </w:rPr>
            </w:pPr>
            <w:r w:rsidRPr="00201F71">
              <w:rPr>
                <w:rFonts w:asciiTheme="minorHAnsi" w:eastAsia="Arial" w:hAnsiTheme="minorHAnsi"/>
                <w:color w:val="000000" w:themeColor="text1"/>
                <w:sz w:val="24"/>
                <w:szCs w:val="24"/>
              </w:rPr>
              <w:t>Recommendations relating to care delivery or health and safety within the home are addressed in a timely manner.</w:t>
            </w:r>
          </w:p>
        </w:tc>
        <w:tc>
          <w:tcPr>
            <w:tcW w:w="953"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062EE0">
            <w:pPr>
              <w:autoSpaceDE w:val="0"/>
              <w:autoSpaceDN w:val="0"/>
              <w:adjustRightInd w:val="0"/>
              <w:spacing w:after="120"/>
              <w:jc w:val="both"/>
              <w:rPr>
                <w:rFonts w:asciiTheme="minorHAnsi" w:hAnsiTheme="minorHAnsi"/>
                <w:color w:val="000000" w:themeColor="text1"/>
                <w:sz w:val="24"/>
                <w:szCs w:val="24"/>
              </w:rPr>
            </w:pPr>
            <w:r w:rsidRPr="00201F71">
              <w:rPr>
                <w:rFonts w:asciiTheme="minorHAnsi" w:eastAsia="Arial" w:hAnsiTheme="minorHAnsi"/>
                <w:color w:val="000000" w:themeColor="text1"/>
                <w:sz w:val="24"/>
                <w:szCs w:val="24"/>
              </w:rPr>
              <w:t>Quality audits and action plans address identified areas for quality improvement.</w:t>
            </w:r>
          </w:p>
        </w:tc>
        <w:tc>
          <w:tcPr>
            <w:tcW w:w="922" w:type="pct"/>
            <w:gridSpan w:val="3"/>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hAnsiTheme="minorHAnsi"/>
                <w:color w:val="000000" w:themeColor="text1"/>
                <w:sz w:val="24"/>
                <w:szCs w:val="24"/>
                <w:highlight w:val="yellow"/>
              </w:rPr>
            </w:pPr>
          </w:p>
        </w:tc>
        <w:tc>
          <w:tcPr>
            <w:tcW w:w="1040"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hAnsiTheme="minorHAnsi"/>
                <w:color w:val="000000" w:themeColor="text1"/>
                <w:sz w:val="24"/>
                <w:szCs w:val="24"/>
                <w:highlight w:val="yellow"/>
              </w:rPr>
            </w:pP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hAnsiTheme="minorHAnsi"/>
                <w:b/>
                <w:color w:val="000000" w:themeColor="text1"/>
                <w:sz w:val="24"/>
                <w:szCs w:val="24"/>
              </w:rPr>
              <w:t>18.</w:t>
            </w:r>
            <w:r w:rsidRPr="00201F71">
              <w:rPr>
                <w:rFonts w:asciiTheme="minorHAnsi" w:eastAsia="Arial" w:hAnsiTheme="minorHAnsi"/>
                <w:b/>
                <w:color w:val="000000" w:themeColor="text1"/>
                <w:sz w:val="24"/>
                <w:szCs w:val="24"/>
              </w:rPr>
              <w:t>6</w:t>
            </w:r>
          </w:p>
        </w:tc>
        <w:tc>
          <w:tcPr>
            <w:tcW w:w="1858"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hAnsiTheme="minorHAnsi" w:cs="Arial"/>
                <w:color w:val="000000" w:themeColor="text1"/>
                <w:sz w:val="24"/>
                <w:szCs w:val="24"/>
              </w:rPr>
            </w:pPr>
            <w:r w:rsidRPr="00201F71">
              <w:rPr>
                <w:rFonts w:asciiTheme="minorHAnsi" w:eastAsia="Arial" w:hAnsiTheme="minorHAnsi"/>
                <w:color w:val="000000" w:themeColor="text1"/>
                <w:sz w:val="24"/>
                <w:szCs w:val="24"/>
              </w:rPr>
              <w:t>The workforce are appropriately recruited, trained, qualified and competent for the work they undertake.</w:t>
            </w:r>
          </w:p>
        </w:tc>
        <w:tc>
          <w:tcPr>
            <w:tcW w:w="953" w:type="pct"/>
            <w:gridSpan w:val="2"/>
            <w:tcBorders>
              <w:top w:val="single" w:sz="4" w:space="0" w:color="auto"/>
              <w:left w:val="single" w:sz="4" w:space="0" w:color="auto"/>
              <w:bottom w:val="single" w:sz="4" w:space="0" w:color="auto"/>
              <w:right w:val="single" w:sz="4" w:space="0" w:color="auto"/>
            </w:tcBorders>
          </w:tcPr>
          <w:p w:rsidR="00F133FA"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Robust recruitment practices are in place.</w:t>
            </w:r>
          </w:p>
          <w:p w:rsidR="00062EE0" w:rsidRPr="00201F71" w:rsidRDefault="00062EE0"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autoSpaceDE w:val="0"/>
              <w:autoSpaceDN w:val="0"/>
              <w:adjustRightInd w:val="0"/>
              <w:spacing w:after="120"/>
              <w:jc w:val="both"/>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Induction process evidences that competency to deliver care has been assessed.</w:t>
            </w:r>
          </w:p>
          <w:p w:rsidR="00F133FA" w:rsidRPr="00201F71" w:rsidRDefault="00F133FA" w:rsidP="00201F71">
            <w:pPr>
              <w:autoSpaceDE w:val="0"/>
              <w:autoSpaceDN w:val="0"/>
              <w:adjustRightInd w:val="0"/>
              <w:spacing w:after="120"/>
              <w:jc w:val="both"/>
              <w:rPr>
                <w:rFonts w:asciiTheme="minorHAnsi" w:eastAsia="Arial" w:hAnsiTheme="minorHAnsi"/>
                <w:color w:val="000000" w:themeColor="text1"/>
                <w:sz w:val="24"/>
                <w:szCs w:val="24"/>
              </w:rPr>
            </w:pPr>
          </w:p>
          <w:p w:rsidR="00F133FA" w:rsidRPr="00201F71" w:rsidRDefault="00F133FA" w:rsidP="00062EE0">
            <w:pPr>
              <w:spacing w:after="120"/>
              <w:textAlignment w:val="baseline"/>
              <w:rPr>
                <w:rFonts w:asciiTheme="minorHAnsi" w:hAnsiTheme="minorHAnsi" w:cs="Arial"/>
                <w:color w:val="000000" w:themeColor="text1"/>
                <w:sz w:val="24"/>
                <w:szCs w:val="24"/>
              </w:rPr>
            </w:pPr>
            <w:r w:rsidRPr="00201F71">
              <w:rPr>
                <w:rFonts w:asciiTheme="minorHAnsi" w:hAnsiTheme="minorHAnsi"/>
                <w:color w:val="000000" w:themeColor="text1"/>
                <w:sz w:val="24"/>
                <w:szCs w:val="24"/>
              </w:rPr>
              <w:t>Training needs analysis to take place in conjunction with supervisions.</w:t>
            </w:r>
          </w:p>
        </w:tc>
        <w:tc>
          <w:tcPr>
            <w:tcW w:w="922" w:type="pct"/>
            <w:gridSpan w:val="3"/>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hAnsiTheme="minorHAnsi"/>
                <w:color w:val="000000" w:themeColor="text1"/>
                <w:sz w:val="24"/>
                <w:szCs w:val="24"/>
              </w:rPr>
            </w:pPr>
          </w:p>
        </w:tc>
        <w:tc>
          <w:tcPr>
            <w:tcW w:w="1040"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hAnsiTheme="minorHAnsi"/>
                <w:color w:val="000000" w:themeColor="text1"/>
                <w:sz w:val="24"/>
                <w:szCs w:val="24"/>
              </w:rPr>
            </w:pP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C70EAB">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hAnsiTheme="minorHAnsi"/>
                <w:b/>
                <w:color w:val="000000" w:themeColor="text1"/>
                <w:sz w:val="24"/>
                <w:szCs w:val="24"/>
              </w:rPr>
              <w:t>18.</w:t>
            </w:r>
            <w:r w:rsidRPr="00201F71">
              <w:rPr>
                <w:rFonts w:asciiTheme="minorHAnsi" w:eastAsia="Arial" w:hAnsiTheme="minorHAnsi"/>
                <w:b/>
                <w:color w:val="000000" w:themeColor="text1"/>
                <w:sz w:val="24"/>
                <w:szCs w:val="24"/>
              </w:rPr>
              <w:t>7</w:t>
            </w:r>
          </w:p>
        </w:tc>
        <w:tc>
          <w:tcPr>
            <w:tcW w:w="1858"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hAnsiTheme="minorHAnsi" w:cs="Arial"/>
                <w:color w:val="000000" w:themeColor="text1"/>
                <w:sz w:val="24"/>
                <w:szCs w:val="24"/>
              </w:rPr>
            </w:pPr>
            <w:r w:rsidRPr="00201F71">
              <w:rPr>
                <w:rFonts w:asciiTheme="minorHAnsi" w:eastAsia="Arial" w:hAnsiTheme="minorHAnsi"/>
                <w:color w:val="000000" w:themeColor="text1"/>
                <w:sz w:val="24"/>
                <w:szCs w:val="24"/>
              </w:rPr>
              <w:t>Staff understand their roles and responsibilities and to who they are accountable.</w:t>
            </w:r>
          </w:p>
        </w:tc>
        <w:tc>
          <w:tcPr>
            <w:tcW w:w="953" w:type="pct"/>
            <w:gridSpan w:val="2"/>
            <w:tcBorders>
              <w:top w:val="single" w:sz="4" w:space="0" w:color="auto"/>
              <w:left w:val="single" w:sz="4" w:space="0" w:color="auto"/>
              <w:bottom w:val="single" w:sz="4" w:space="0" w:color="auto"/>
              <w:right w:val="single" w:sz="4" w:space="0" w:color="auto"/>
            </w:tcBorders>
          </w:tcPr>
          <w:p w:rsidR="00F133FA"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 xml:space="preserve">All staff have job descriptions. </w:t>
            </w:r>
          </w:p>
          <w:p w:rsidR="00062EE0" w:rsidRPr="00201F71" w:rsidRDefault="00062EE0" w:rsidP="00201F71">
            <w:pPr>
              <w:spacing w:after="120"/>
              <w:textAlignment w:val="baseline"/>
              <w:rPr>
                <w:rFonts w:asciiTheme="minorHAnsi" w:eastAsia="Arial" w:hAnsiTheme="minorHAnsi"/>
                <w:color w:val="000000" w:themeColor="text1"/>
                <w:sz w:val="24"/>
                <w:szCs w:val="24"/>
              </w:rPr>
            </w:pPr>
          </w:p>
          <w:p w:rsidR="00F133FA" w:rsidRPr="00201F71" w:rsidRDefault="00F133FA" w:rsidP="00201F71">
            <w:pPr>
              <w:autoSpaceDE w:val="0"/>
              <w:autoSpaceDN w:val="0"/>
              <w:adjustRightInd w:val="0"/>
              <w:spacing w:after="120"/>
              <w:jc w:val="both"/>
              <w:rPr>
                <w:rFonts w:asciiTheme="minorHAnsi" w:hAnsiTheme="minorHAnsi" w:cs="Arial"/>
                <w:color w:val="000000" w:themeColor="text1"/>
                <w:sz w:val="24"/>
                <w:szCs w:val="24"/>
              </w:rPr>
            </w:pPr>
            <w:r w:rsidRPr="00201F71">
              <w:rPr>
                <w:rFonts w:asciiTheme="minorHAnsi" w:hAnsiTheme="minorHAnsi" w:cs="Arial"/>
                <w:color w:val="000000" w:themeColor="text1"/>
                <w:sz w:val="24"/>
                <w:szCs w:val="24"/>
              </w:rPr>
              <w:t xml:space="preserve">Staff have training relevant to their role.  </w:t>
            </w:r>
          </w:p>
        </w:tc>
        <w:tc>
          <w:tcPr>
            <w:tcW w:w="922" w:type="pct"/>
            <w:gridSpan w:val="3"/>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c>
          <w:tcPr>
            <w:tcW w:w="1040"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hAnsiTheme="minorHAnsi"/>
                <w:b/>
                <w:color w:val="000000" w:themeColor="text1"/>
                <w:sz w:val="24"/>
                <w:szCs w:val="24"/>
              </w:rPr>
              <w:t>18.</w:t>
            </w:r>
            <w:r w:rsidRPr="00201F71">
              <w:rPr>
                <w:rFonts w:asciiTheme="minorHAnsi" w:eastAsia="Arial" w:hAnsiTheme="minorHAnsi"/>
                <w:b/>
                <w:color w:val="000000" w:themeColor="text1"/>
                <w:sz w:val="24"/>
                <w:szCs w:val="24"/>
              </w:rPr>
              <w:t>8</w:t>
            </w:r>
          </w:p>
        </w:tc>
        <w:tc>
          <w:tcPr>
            <w:tcW w:w="1858"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hAnsiTheme="minorHAnsi" w:cs="Arial"/>
                <w:color w:val="000000" w:themeColor="text1"/>
                <w:sz w:val="24"/>
                <w:szCs w:val="24"/>
              </w:rPr>
            </w:pPr>
            <w:r w:rsidRPr="00201F71">
              <w:rPr>
                <w:rFonts w:asciiTheme="minorHAnsi" w:eastAsia="Arial" w:hAnsiTheme="minorHAnsi"/>
                <w:color w:val="000000" w:themeColor="text1"/>
                <w:sz w:val="24"/>
                <w:szCs w:val="24"/>
              </w:rPr>
              <w:t>Clarity of roles and responsibilities and lines of accountability between the Responsible Individual (RI) and Manager that is understood by staff.</w:t>
            </w:r>
          </w:p>
        </w:tc>
        <w:tc>
          <w:tcPr>
            <w:tcW w:w="953"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Evidence of staff meetings where roles and responsibilities of the management team is discussed.</w:t>
            </w:r>
          </w:p>
          <w:p w:rsidR="00F133FA" w:rsidRPr="00201F71" w:rsidRDefault="00F133FA" w:rsidP="00201F71">
            <w:pPr>
              <w:autoSpaceDE w:val="0"/>
              <w:autoSpaceDN w:val="0"/>
              <w:adjustRightInd w:val="0"/>
              <w:spacing w:after="120"/>
              <w:jc w:val="both"/>
              <w:rPr>
                <w:rFonts w:asciiTheme="minorHAnsi" w:hAnsiTheme="minorHAnsi" w:cs="Arial"/>
                <w:color w:val="000000" w:themeColor="text1"/>
                <w:sz w:val="24"/>
                <w:szCs w:val="24"/>
              </w:rPr>
            </w:pPr>
          </w:p>
        </w:tc>
        <w:tc>
          <w:tcPr>
            <w:tcW w:w="922" w:type="pct"/>
            <w:gridSpan w:val="3"/>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c>
          <w:tcPr>
            <w:tcW w:w="1040"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hAnsiTheme="minorHAnsi"/>
                <w:b/>
                <w:color w:val="000000" w:themeColor="text1"/>
                <w:sz w:val="24"/>
                <w:szCs w:val="24"/>
              </w:rPr>
              <w:t>18.</w:t>
            </w:r>
            <w:r w:rsidRPr="00201F71">
              <w:rPr>
                <w:rFonts w:asciiTheme="minorHAnsi" w:eastAsia="Arial" w:hAnsiTheme="minorHAnsi"/>
                <w:b/>
                <w:color w:val="000000" w:themeColor="text1"/>
                <w:sz w:val="24"/>
                <w:szCs w:val="24"/>
              </w:rPr>
              <w:t>9</w:t>
            </w:r>
          </w:p>
        </w:tc>
        <w:tc>
          <w:tcPr>
            <w:tcW w:w="1858"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Quality assurance processes are in place to audit the quality of the service delivered. Action plans are in place for areas requiring improvement.</w:t>
            </w:r>
          </w:p>
        </w:tc>
        <w:tc>
          <w:tcPr>
            <w:tcW w:w="953"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autoSpaceDE w:val="0"/>
              <w:autoSpaceDN w:val="0"/>
              <w:adjustRightInd w:val="0"/>
              <w:spacing w:after="120"/>
              <w:jc w:val="both"/>
              <w:rPr>
                <w:rFonts w:asciiTheme="minorHAnsi" w:hAnsiTheme="minorHAnsi" w:cs="Arial"/>
                <w:color w:val="000000" w:themeColor="text1"/>
                <w:sz w:val="24"/>
                <w:szCs w:val="24"/>
              </w:rPr>
            </w:pPr>
            <w:r w:rsidRPr="00201F71">
              <w:rPr>
                <w:rFonts w:asciiTheme="minorHAnsi" w:eastAsia="Arial" w:hAnsiTheme="minorHAnsi"/>
                <w:color w:val="000000" w:themeColor="text1"/>
                <w:sz w:val="24"/>
                <w:szCs w:val="24"/>
              </w:rPr>
              <w:t>QA report to be completed twice a year under RISCA and an annual review by the RI.</w:t>
            </w:r>
          </w:p>
        </w:tc>
        <w:tc>
          <w:tcPr>
            <w:tcW w:w="922" w:type="pct"/>
            <w:gridSpan w:val="3"/>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Review during monitoring period.</w:t>
            </w:r>
          </w:p>
        </w:tc>
        <w:tc>
          <w:tcPr>
            <w:tcW w:w="1040"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r>
      <w:tr w:rsidR="00F133FA" w:rsidRPr="00201F71" w:rsidTr="00201F71">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textAlignment w:val="baseline"/>
              <w:rPr>
                <w:rFonts w:asciiTheme="minorHAnsi" w:eastAsia="Arial" w:hAnsiTheme="minorHAnsi"/>
                <w:b/>
                <w:color w:val="000000" w:themeColor="text1"/>
                <w:sz w:val="24"/>
                <w:szCs w:val="24"/>
              </w:rPr>
            </w:pPr>
            <w:r w:rsidRPr="00201F71">
              <w:rPr>
                <w:rFonts w:asciiTheme="minorHAnsi" w:hAnsiTheme="minorHAnsi"/>
                <w:sz w:val="24"/>
                <w:szCs w:val="24"/>
              </w:rPr>
              <w:br w:type="page"/>
            </w:r>
            <w:r w:rsidRPr="00201F71">
              <w:rPr>
                <w:rFonts w:asciiTheme="minorHAnsi" w:eastAsia="Arial" w:hAnsiTheme="minorHAnsi"/>
                <w:b/>
                <w:color w:val="000000" w:themeColor="text1"/>
                <w:sz w:val="24"/>
                <w:szCs w:val="24"/>
              </w:rPr>
              <w:t>OUTCOME 19</w:t>
            </w:r>
          </w:p>
          <w:p w:rsidR="00F133FA" w:rsidRPr="00201F71" w:rsidRDefault="00F133FA" w:rsidP="00201F71">
            <w:pPr>
              <w:pStyle w:val="ListParagraph"/>
              <w:numPr>
                <w:ilvl w:val="0"/>
                <w:numId w:val="27"/>
              </w:numPr>
              <w:spacing w:after="120"/>
              <w:ind w:left="0" w:firstLine="0"/>
              <w:contextualSpacing w:val="0"/>
              <w:textAlignment w:val="baseline"/>
              <w:rPr>
                <w:rFonts w:asciiTheme="minorHAnsi" w:eastAsia="Arial" w:hAnsiTheme="minorHAnsi"/>
                <w:color w:val="000000" w:themeColor="text1"/>
                <w:sz w:val="24"/>
                <w:szCs w:val="24"/>
              </w:rPr>
            </w:pPr>
            <w:r w:rsidRPr="00201F71">
              <w:rPr>
                <w:rFonts w:asciiTheme="minorHAnsi" w:eastAsia="Arial" w:hAnsiTheme="minorHAnsi"/>
                <w:b/>
                <w:color w:val="000000" w:themeColor="text1"/>
                <w:sz w:val="24"/>
                <w:szCs w:val="24"/>
              </w:rPr>
              <w:t xml:space="preserve">Service Outcome: </w:t>
            </w:r>
            <w:r w:rsidRPr="00201F71">
              <w:rPr>
                <w:rFonts w:asciiTheme="minorHAnsi" w:eastAsia="Arial" w:hAnsiTheme="minorHAnsi"/>
                <w:color w:val="000000" w:themeColor="text1"/>
                <w:sz w:val="24"/>
                <w:szCs w:val="24"/>
              </w:rPr>
              <w:t>There are sufficient and appropriately trained staff to deliver care for people’s assessed needs.</w:t>
            </w:r>
          </w:p>
          <w:p w:rsidR="00F133FA" w:rsidRPr="00201F71" w:rsidRDefault="00F133FA" w:rsidP="00201F71">
            <w:pPr>
              <w:pStyle w:val="ListParagraph"/>
              <w:numPr>
                <w:ilvl w:val="0"/>
                <w:numId w:val="27"/>
              </w:numPr>
              <w:spacing w:after="120"/>
              <w:ind w:left="0" w:firstLine="0"/>
              <w:contextualSpacing w:val="0"/>
              <w:jc w:val="both"/>
              <w:textAlignment w:val="baseline"/>
              <w:rPr>
                <w:rFonts w:asciiTheme="minorHAnsi" w:eastAsia="Arial" w:hAnsiTheme="minorHAnsi"/>
                <w:color w:val="000000" w:themeColor="text1"/>
                <w:sz w:val="24"/>
                <w:szCs w:val="24"/>
              </w:rPr>
            </w:pPr>
            <w:r w:rsidRPr="00201F71">
              <w:rPr>
                <w:rFonts w:asciiTheme="minorHAnsi" w:eastAsia="Arial" w:hAnsiTheme="minorHAnsi"/>
                <w:b/>
                <w:color w:val="000000" w:themeColor="text1"/>
                <w:sz w:val="24"/>
                <w:szCs w:val="24"/>
              </w:rPr>
              <w:t xml:space="preserve">Individual Outcome: </w:t>
            </w:r>
            <w:r w:rsidRPr="00201F71">
              <w:rPr>
                <w:rFonts w:asciiTheme="minorHAnsi" w:eastAsia="Arial" w:hAnsiTheme="minorHAnsi"/>
                <w:color w:val="000000" w:themeColor="text1"/>
                <w:sz w:val="24"/>
                <w:szCs w:val="24"/>
              </w:rPr>
              <w:t>People can be confident that they are supported by staff who are able to meet their needs in a person centered way.</w:t>
            </w:r>
            <w:r w:rsidRPr="00201F71">
              <w:rPr>
                <w:rFonts w:asciiTheme="minorHAnsi" w:eastAsia="Arial" w:hAnsiTheme="minorHAnsi"/>
                <w:b/>
                <w:color w:val="000000" w:themeColor="text1"/>
                <w:sz w:val="24"/>
                <w:szCs w:val="24"/>
              </w:rPr>
              <w:t xml:space="preserve"> </w:t>
            </w:r>
          </w:p>
        </w:tc>
      </w:tr>
      <w:tr w:rsidR="00F133FA" w:rsidRPr="00201F71" w:rsidTr="00330FFB">
        <w:trPr>
          <w:trHeight w:val="833"/>
        </w:trPr>
        <w:tc>
          <w:tcPr>
            <w:tcW w:w="208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Required Outcome</w:t>
            </w:r>
          </w:p>
        </w:tc>
        <w:tc>
          <w:tcPr>
            <w:tcW w:w="95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Provider</w:t>
            </w:r>
          </w:p>
        </w:tc>
        <w:tc>
          <w:tcPr>
            <w:tcW w:w="92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Commissioner</w:t>
            </w:r>
          </w:p>
        </w:tc>
        <w:tc>
          <w:tcPr>
            <w:tcW w:w="104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Person/Family or Person’s Representative</w:t>
            </w: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C70EAB">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19.1</w:t>
            </w:r>
          </w:p>
        </w:tc>
        <w:tc>
          <w:tcPr>
            <w:tcW w:w="1858"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hAnsiTheme="minorHAnsi" w:cs="Arial"/>
                <w:color w:val="000000" w:themeColor="text1"/>
                <w:sz w:val="24"/>
                <w:szCs w:val="24"/>
              </w:rPr>
            </w:pPr>
            <w:r w:rsidRPr="00201F71">
              <w:rPr>
                <w:rFonts w:asciiTheme="minorHAnsi" w:eastAsia="Arial" w:hAnsiTheme="minorHAnsi"/>
                <w:color w:val="000000" w:themeColor="text1"/>
                <w:sz w:val="24"/>
                <w:szCs w:val="24"/>
              </w:rPr>
              <w:t xml:space="preserve">Staffing levels meet the needs of the people living in the care home. </w:t>
            </w:r>
          </w:p>
        </w:tc>
        <w:tc>
          <w:tcPr>
            <w:tcW w:w="953"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autoSpaceDE w:val="0"/>
              <w:autoSpaceDN w:val="0"/>
              <w:adjustRightInd w:val="0"/>
              <w:spacing w:after="120"/>
              <w:jc w:val="both"/>
              <w:rPr>
                <w:rFonts w:asciiTheme="minorHAnsi" w:hAnsiTheme="minorHAnsi" w:cs="Arial"/>
                <w:color w:val="000000" w:themeColor="text1"/>
                <w:sz w:val="24"/>
                <w:szCs w:val="24"/>
              </w:rPr>
            </w:pPr>
            <w:r w:rsidRPr="00201F71">
              <w:rPr>
                <w:rFonts w:asciiTheme="minorHAnsi" w:eastAsia="Arial" w:hAnsiTheme="minorHAnsi"/>
                <w:color w:val="000000" w:themeColor="text1"/>
                <w:sz w:val="24"/>
                <w:szCs w:val="24"/>
              </w:rPr>
              <w:t>People’s dependency levels are assessed and evaluated on a regular basis.</w:t>
            </w:r>
          </w:p>
        </w:tc>
        <w:tc>
          <w:tcPr>
            <w:tcW w:w="922" w:type="pct"/>
            <w:gridSpan w:val="3"/>
            <w:tcBorders>
              <w:top w:val="single" w:sz="4" w:space="0" w:color="auto"/>
              <w:left w:val="single" w:sz="4" w:space="0" w:color="auto"/>
              <w:bottom w:val="single" w:sz="4" w:space="0" w:color="auto"/>
              <w:right w:val="single" w:sz="4" w:space="0" w:color="auto"/>
            </w:tcBorders>
          </w:tcPr>
          <w:p w:rsidR="00F133FA" w:rsidRPr="00201F71" w:rsidRDefault="00F133FA" w:rsidP="00062EE0">
            <w:pPr>
              <w:spacing w:after="120"/>
              <w:textAlignment w:val="baseline"/>
              <w:rPr>
                <w:rFonts w:asciiTheme="minorHAnsi" w:eastAsia="Arial" w:hAnsiTheme="minorHAnsi"/>
                <w:color w:val="000000" w:themeColor="text1"/>
                <w:sz w:val="24"/>
                <w:szCs w:val="24"/>
              </w:rPr>
            </w:pPr>
            <w:r w:rsidRPr="00201F71">
              <w:rPr>
                <w:rFonts w:asciiTheme="minorHAnsi" w:hAnsiTheme="minorHAnsi"/>
                <w:color w:val="000000" w:themeColor="text1"/>
                <w:sz w:val="24"/>
                <w:szCs w:val="24"/>
              </w:rPr>
              <w:t xml:space="preserve">Prepare for the implementation of the </w:t>
            </w:r>
            <w:r w:rsidRPr="00201F71">
              <w:rPr>
                <w:rFonts w:asciiTheme="minorHAnsi" w:eastAsia="Arial" w:hAnsiTheme="minorHAnsi"/>
                <w:color w:val="000000" w:themeColor="text1"/>
                <w:sz w:val="24"/>
                <w:szCs w:val="24"/>
              </w:rPr>
              <w:t>Nurse</w:t>
            </w:r>
            <w:r w:rsidRPr="00201F71">
              <w:rPr>
                <w:rFonts w:asciiTheme="minorHAnsi" w:hAnsiTheme="minorHAnsi"/>
                <w:color w:val="000000" w:themeColor="text1"/>
                <w:sz w:val="24"/>
                <w:szCs w:val="24"/>
              </w:rPr>
              <w:t xml:space="preserve"> Staffing </w:t>
            </w:r>
            <w:r w:rsidRPr="00201F71">
              <w:rPr>
                <w:rFonts w:asciiTheme="minorHAnsi" w:eastAsia="Arial" w:hAnsiTheme="minorHAnsi"/>
                <w:color w:val="000000" w:themeColor="text1"/>
                <w:sz w:val="24"/>
                <w:szCs w:val="24"/>
              </w:rPr>
              <w:t>(</w:t>
            </w:r>
            <w:r w:rsidRPr="00201F71">
              <w:rPr>
                <w:rFonts w:asciiTheme="minorHAnsi" w:hAnsiTheme="minorHAnsi"/>
                <w:color w:val="000000" w:themeColor="text1"/>
                <w:sz w:val="24"/>
                <w:szCs w:val="24"/>
              </w:rPr>
              <w:t>Wales</w:t>
            </w:r>
            <w:r w:rsidRPr="00201F71">
              <w:rPr>
                <w:rFonts w:asciiTheme="minorHAnsi" w:eastAsia="Arial" w:hAnsiTheme="minorHAnsi"/>
                <w:color w:val="000000" w:themeColor="text1"/>
                <w:sz w:val="24"/>
                <w:szCs w:val="24"/>
              </w:rPr>
              <w:t>) Act</w:t>
            </w:r>
            <w:r w:rsidRPr="00201F71">
              <w:rPr>
                <w:rFonts w:asciiTheme="minorHAnsi" w:hAnsiTheme="minorHAnsi"/>
                <w:color w:val="000000" w:themeColor="text1"/>
                <w:sz w:val="24"/>
                <w:szCs w:val="24"/>
              </w:rPr>
              <w:t xml:space="preserve"> 2016</w:t>
            </w:r>
          </w:p>
        </w:tc>
        <w:tc>
          <w:tcPr>
            <w:tcW w:w="1040"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r>
      <w:tr w:rsidR="00F133FA" w:rsidRPr="00201F71" w:rsidTr="00330FFB">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C70EAB">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19.2</w:t>
            </w:r>
          </w:p>
        </w:tc>
        <w:tc>
          <w:tcPr>
            <w:tcW w:w="1858"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hAnsiTheme="minorHAnsi" w:cs="Arial"/>
                <w:color w:val="000000" w:themeColor="text1"/>
                <w:sz w:val="24"/>
                <w:szCs w:val="24"/>
              </w:rPr>
            </w:pPr>
            <w:r w:rsidRPr="00201F71">
              <w:rPr>
                <w:rFonts w:asciiTheme="minorHAnsi" w:eastAsia="Arial" w:hAnsiTheme="minorHAnsi"/>
                <w:color w:val="000000" w:themeColor="text1"/>
                <w:sz w:val="24"/>
                <w:szCs w:val="24"/>
              </w:rPr>
              <w:t>Staff are supervised and supported in the delivery of their role to ensure that they possess the appropriate skills, equipment and support to enable them to meet their responsibilities to a consistently high standard.</w:t>
            </w:r>
          </w:p>
        </w:tc>
        <w:tc>
          <w:tcPr>
            <w:tcW w:w="953"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autoSpaceDE w:val="0"/>
              <w:autoSpaceDN w:val="0"/>
              <w:adjustRightInd w:val="0"/>
              <w:spacing w:after="120"/>
              <w:rPr>
                <w:rFonts w:asciiTheme="minorHAnsi" w:hAnsiTheme="minorHAnsi" w:cs="Arial"/>
                <w:color w:val="000000" w:themeColor="text1"/>
                <w:sz w:val="24"/>
                <w:szCs w:val="24"/>
              </w:rPr>
            </w:pPr>
            <w:r w:rsidRPr="00201F71">
              <w:rPr>
                <w:rFonts w:asciiTheme="minorHAnsi" w:eastAsia="Arial" w:hAnsiTheme="minorHAnsi"/>
                <w:color w:val="000000" w:themeColor="text1"/>
                <w:sz w:val="24"/>
                <w:szCs w:val="24"/>
              </w:rPr>
              <w:t xml:space="preserve">There is a robust structure to demonstrate that care delivery is overseen by </w:t>
            </w:r>
            <w:r w:rsidRPr="00201F71">
              <w:rPr>
                <w:rFonts w:asciiTheme="minorHAnsi" w:hAnsiTheme="minorHAnsi"/>
                <w:color w:val="000000" w:themeColor="text1"/>
                <w:sz w:val="24"/>
                <w:szCs w:val="24"/>
              </w:rPr>
              <w:t xml:space="preserve">the </w:t>
            </w:r>
            <w:r w:rsidRPr="00201F71">
              <w:rPr>
                <w:rFonts w:asciiTheme="minorHAnsi" w:eastAsia="Arial" w:hAnsiTheme="minorHAnsi"/>
                <w:color w:val="000000" w:themeColor="text1"/>
                <w:sz w:val="24"/>
                <w:szCs w:val="24"/>
              </w:rPr>
              <w:t>appropriate competent staff.</w:t>
            </w:r>
          </w:p>
        </w:tc>
        <w:tc>
          <w:tcPr>
            <w:tcW w:w="922" w:type="pct"/>
            <w:gridSpan w:val="3"/>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c>
          <w:tcPr>
            <w:tcW w:w="1040"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r>
      <w:tr w:rsidR="00F133FA" w:rsidRPr="00201F71" w:rsidTr="00201F71">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330FFB">
            <w:pPr>
              <w:keepNext/>
              <w:spacing w:after="120"/>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lastRenderedPageBreak/>
              <w:t>OUTCOME 20</w:t>
            </w:r>
          </w:p>
          <w:p w:rsidR="00F133FA" w:rsidRPr="00201F71" w:rsidRDefault="00F133FA" w:rsidP="00330FFB">
            <w:pPr>
              <w:keepNext/>
              <w:spacing w:after="120"/>
              <w:textAlignment w:val="baseline"/>
              <w:rPr>
                <w:rFonts w:asciiTheme="minorHAnsi" w:eastAsia="Arial" w:hAnsiTheme="minorHAnsi"/>
                <w:b/>
                <w:color w:val="000000" w:themeColor="text1"/>
                <w:sz w:val="24"/>
                <w:szCs w:val="24"/>
              </w:rPr>
            </w:pPr>
          </w:p>
          <w:p w:rsidR="00F133FA" w:rsidRPr="00201F71" w:rsidRDefault="00F133FA" w:rsidP="00330FFB">
            <w:pPr>
              <w:pStyle w:val="ListParagraph"/>
              <w:keepNext/>
              <w:numPr>
                <w:ilvl w:val="0"/>
                <w:numId w:val="28"/>
              </w:numPr>
              <w:spacing w:after="120"/>
              <w:ind w:left="0" w:firstLine="0"/>
              <w:contextualSpacing w:val="0"/>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 xml:space="preserve">Service Outcome: </w:t>
            </w:r>
            <w:r w:rsidRPr="00201F71">
              <w:rPr>
                <w:rFonts w:asciiTheme="minorHAnsi" w:eastAsia="Arial" w:hAnsiTheme="minorHAnsi"/>
                <w:color w:val="000000" w:themeColor="text1"/>
                <w:sz w:val="24"/>
                <w:szCs w:val="24"/>
              </w:rPr>
              <w:t>The quality of service provided is regularly assessed and monitored.</w:t>
            </w:r>
          </w:p>
          <w:p w:rsidR="00F133FA" w:rsidRPr="00201F71" w:rsidRDefault="00F133FA" w:rsidP="00330FFB">
            <w:pPr>
              <w:pStyle w:val="ListParagraph"/>
              <w:keepNext/>
              <w:numPr>
                <w:ilvl w:val="0"/>
                <w:numId w:val="28"/>
              </w:numPr>
              <w:spacing w:after="120"/>
              <w:ind w:left="0" w:firstLine="0"/>
              <w:contextualSpacing w:val="0"/>
              <w:textAlignment w:val="baseline"/>
              <w:rPr>
                <w:rFonts w:asciiTheme="minorHAnsi" w:eastAsia="Arial" w:hAnsiTheme="minorHAnsi"/>
                <w:color w:val="000000" w:themeColor="text1"/>
                <w:sz w:val="24"/>
                <w:szCs w:val="24"/>
              </w:rPr>
            </w:pPr>
            <w:r w:rsidRPr="00201F71">
              <w:rPr>
                <w:rFonts w:asciiTheme="minorHAnsi" w:eastAsia="Arial" w:hAnsiTheme="minorHAnsi"/>
                <w:b/>
                <w:color w:val="000000" w:themeColor="text1"/>
                <w:sz w:val="24"/>
                <w:szCs w:val="24"/>
              </w:rPr>
              <w:t xml:space="preserve">Individual Outcome: </w:t>
            </w:r>
            <w:r w:rsidRPr="00201F71">
              <w:rPr>
                <w:rFonts w:asciiTheme="minorHAnsi" w:eastAsia="Arial" w:hAnsiTheme="minorHAnsi"/>
                <w:color w:val="000000" w:themeColor="text1"/>
                <w:sz w:val="24"/>
                <w:szCs w:val="24"/>
              </w:rPr>
              <w:t>People can be confident that the RI and managers of the home are appropriately aware of the quality of the service being provided and are able to determine any deficits during their quality audits.</w:t>
            </w:r>
            <w:r w:rsidRPr="00201F71">
              <w:rPr>
                <w:rFonts w:asciiTheme="minorHAnsi" w:eastAsia="Arial" w:hAnsiTheme="minorHAnsi"/>
                <w:b/>
                <w:color w:val="000000" w:themeColor="text1"/>
                <w:sz w:val="24"/>
                <w:szCs w:val="24"/>
              </w:rPr>
              <w:t xml:space="preserve"> </w:t>
            </w:r>
          </w:p>
        </w:tc>
      </w:tr>
      <w:tr w:rsidR="00F133FA" w:rsidRPr="00201F71" w:rsidTr="00201F71">
        <w:trPr>
          <w:trHeight w:val="833"/>
        </w:trPr>
        <w:tc>
          <w:tcPr>
            <w:tcW w:w="181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Required Outcome</w:t>
            </w:r>
          </w:p>
        </w:tc>
        <w:tc>
          <w:tcPr>
            <w:tcW w:w="106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Provider</w:t>
            </w:r>
          </w:p>
        </w:tc>
        <w:tc>
          <w:tcPr>
            <w:tcW w:w="10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330FFB">
            <w:pPr>
              <w:keepNext/>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Commissioner</w:t>
            </w:r>
          </w:p>
        </w:tc>
        <w:tc>
          <w:tcPr>
            <w:tcW w:w="111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330FFB">
            <w:pPr>
              <w:keepNext/>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Person/Family or Person’s Representative</w:t>
            </w:r>
          </w:p>
        </w:tc>
      </w:tr>
      <w:tr w:rsidR="00F133FA" w:rsidRPr="00201F71" w:rsidTr="00201F71">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C70EAB">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20.1</w:t>
            </w:r>
          </w:p>
        </w:tc>
        <w:tc>
          <w:tcPr>
            <w:tcW w:w="1589"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Audit processes are in place to assess adherence to the required standards of practice to maintain wellbeing and safety of people being cared for.</w:t>
            </w:r>
          </w:p>
        </w:tc>
        <w:tc>
          <w:tcPr>
            <w:tcW w:w="106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062EE0">
            <w:pPr>
              <w:autoSpaceDE w:val="0"/>
              <w:autoSpaceDN w:val="0"/>
              <w:adjustRightInd w:val="0"/>
              <w:spacing w:after="120"/>
              <w:jc w:val="both"/>
              <w:rPr>
                <w:rFonts w:asciiTheme="minorHAnsi" w:hAnsiTheme="minorHAnsi" w:cs="Arial"/>
                <w:color w:val="000000" w:themeColor="text1"/>
                <w:sz w:val="24"/>
                <w:szCs w:val="24"/>
              </w:rPr>
            </w:pPr>
            <w:r w:rsidRPr="00201F71">
              <w:rPr>
                <w:rFonts w:asciiTheme="minorHAnsi" w:eastAsia="Arial" w:hAnsiTheme="minorHAnsi"/>
                <w:color w:val="000000" w:themeColor="text1"/>
                <w:sz w:val="24"/>
                <w:szCs w:val="24"/>
              </w:rPr>
              <w:t>Robust audits are available to inform the QA process.</w:t>
            </w:r>
          </w:p>
        </w:tc>
        <w:tc>
          <w:tcPr>
            <w:tcW w:w="1012"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r w:rsidRPr="00201F71">
              <w:rPr>
                <w:rFonts w:asciiTheme="minorHAnsi" w:eastAsia="Arial" w:hAnsiTheme="minorHAnsi"/>
                <w:color w:val="000000" w:themeColor="text1"/>
                <w:sz w:val="24"/>
                <w:szCs w:val="24"/>
              </w:rPr>
              <w:t>Review of audits.</w:t>
            </w:r>
          </w:p>
        </w:tc>
        <w:tc>
          <w:tcPr>
            <w:tcW w:w="1112" w:type="pct"/>
            <w:gridSpan w:val="3"/>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r>
      <w:tr w:rsidR="00F133FA" w:rsidRPr="00201F71" w:rsidTr="00201F71">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rPr>
                <w:rFonts w:asciiTheme="minorHAnsi" w:hAnsiTheme="minorHAnsi" w:cs="Arial"/>
                <w:b/>
                <w:bCs/>
                <w:sz w:val="24"/>
                <w:szCs w:val="24"/>
              </w:rPr>
            </w:pPr>
            <w:r w:rsidRPr="00201F71">
              <w:rPr>
                <w:rFonts w:asciiTheme="minorHAnsi" w:hAnsiTheme="minorHAnsi" w:cs="Arial"/>
                <w:b/>
                <w:bCs/>
                <w:sz w:val="24"/>
                <w:szCs w:val="24"/>
              </w:rPr>
              <w:t>OUTCOME 21</w:t>
            </w:r>
          </w:p>
          <w:p w:rsidR="00F133FA" w:rsidRPr="00201F71" w:rsidRDefault="00F133FA" w:rsidP="00201F71">
            <w:pPr>
              <w:spacing w:after="120"/>
              <w:rPr>
                <w:rFonts w:asciiTheme="minorHAnsi" w:hAnsiTheme="minorHAnsi" w:cs="Arial"/>
                <w:b/>
                <w:bCs/>
                <w:sz w:val="24"/>
                <w:szCs w:val="24"/>
              </w:rPr>
            </w:pPr>
          </w:p>
          <w:p w:rsidR="00F133FA" w:rsidRPr="00201F71" w:rsidRDefault="00F133FA" w:rsidP="00201F71">
            <w:pPr>
              <w:pStyle w:val="ListParagraph"/>
              <w:numPr>
                <w:ilvl w:val="0"/>
                <w:numId w:val="29"/>
              </w:numPr>
              <w:spacing w:after="120"/>
              <w:ind w:left="0" w:firstLine="0"/>
              <w:contextualSpacing w:val="0"/>
              <w:rPr>
                <w:rFonts w:asciiTheme="minorHAnsi" w:hAnsiTheme="minorHAnsi" w:cs="Arial"/>
                <w:sz w:val="24"/>
                <w:szCs w:val="24"/>
              </w:rPr>
            </w:pPr>
            <w:r w:rsidRPr="00201F71">
              <w:rPr>
                <w:rFonts w:asciiTheme="minorHAnsi" w:hAnsiTheme="minorHAnsi" w:cs="Arial"/>
                <w:b/>
                <w:bCs/>
                <w:sz w:val="24"/>
                <w:szCs w:val="24"/>
              </w:rPr>
              <w:t xml:space="preserve">Service Outcome – </w:t>
            </w:r>
            <w:r w:rsidRPr="00201F71">
              <w:rPr>
                <w:rFonts w:asciiTheme="minorHAnsi" w:hAnsiTheme="minorHAnsi" w:cs="Arial"/>
                <w:sz w:val="24"/>
                <w:szCs w:val="24"/>
              </w:rPr>
              <w:t>documentation relating to all residents is suitable for the provision of safe and effective care and support</w:t>
            </w:r>
          </w:p>
          <w:p w:rsidR="00F133FA" w:rsidRPr="00201F71" w:rsidRDefault="00F133FA" w:rsidP="00201F71">
            <w:pPr>
              <w:spacing w:after="120"/>
              <w:rPr>
                <w:rFonts w:asciiTheme="minorHAnsi" w:hAnsiTheme="minorHAnsi" w:cs="Arial"/>
                <w:b/>
                <w:bCs/>
                <w:sz w:val="24"/>
                <w:szCs w:val="24"/>
              </w:rPr>
            </w:pPr>
          </w:p>
          <w:p w:rsidR="00F133FA" w:rsidRPr="00201F71" w:rsidRDefault="00F133FA" w:rsidP="00201F71">
            <w:pPr>
              <w:pStyle w:val="ListParagraph"/>
              <w:numPr>
                <w:ilvl w:val="0"/>
                <w:numId w:val="29"/>
              </w:numPr>
              <w:spacing w:after="120"/>
              <w:ind w:left="0" w:firstLine="0"/>
              <w:contextualSpacing w:val="0"/>
              <w:rPr>
                <w:rFonts w:asciiTheme="minorHAnsi" w:hAnsiTheme="minorHAnsi" w:cs="Arial"/>
                <w:sz w:val="24"/>
                <w:szCs w:val="24"/>
              </w:rPr>
            </w:pPr>
            <w:r w:rsidRPr="00201F71">
              <w:rPr>
                <w:rFonts w:asciiTheme="minorHAnsi" w:hAnsiTheme="minorHAnsi" w:cs="Arial"/>
                <w:b/>
                <w:bCs/>
                <w:sz w:val="24"/>
                <w:szCs w:val="24"/>
              </w:rPr>
              <w:t xml:space="preserve">Individual Outcome – </w:t>
            </w:r>
            <w:r w:rsidRPr="00201F71">
              <w:rPr>
                <w:rFonts w:asciiTheme="minorHAnsi" w:hAnsiTheme="minorHAnsi" w:cs="Arial"/>
                <w:sz w:val="24"/>
                <w:szCs w:val="24"/>
              </w:rPr>
              <w:t>People can be confident that documentation and record keeping that relates to their care and support will ensure their health, safety and well-being is maintained.</w:t>
            </w:r>
          </w:p>
          <w:p w:rsidR="00F133FA" w:rsidRPr="00201F71" w:rsidRDefault="00F133FA" w:rsidP="00201F71">
            <w:pPr>
              <w:spacing w:after="120"/>
              <w:rPr>
                <w:rFonts w:asciiTheme="minorHAnsi" w:hAnsiTheme="minorHAnsi" w:cs="Arial"/>
                <w:b/>
                <w:bCs/>
                <w:sz w:val="24"/>
                <w:szCs w:val="24"/>
              </w:rPr>
            </w:pPr>
          </w:p>
        </w:tc>
      </w:tr>
      <w:tr w:rsidR="00F133FA" w:rsidRPr="00201F71" w:rsidTr="00201F71">
        <w:trPr>
          <w:trHeight w:val="833"/>
        </w:trPr>
        <w:tc>
          <w:tcPr>
            <w:tcW w:w="181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Required Outcome</w:t>
            </w:r>
          </w:p>
        </w:tc>
        <w:tc>
          <w:tcPr>
            <w:tcW w:w="106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Provider</w:t>
            </w:r>
          </w:p>
        </w:tc>
        <w:tc>
          <w:tcPr>
            <w:tcW w:w="101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Commissioner</w:t>
            </w:r>
          </w:p>
        </w:tc>
        <w:tc>
          <w:tcPr>
            <w:tcW w:w="110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33FA" w:rsidRPr="00201F71" w:rsidRDefault="00F133FA" w:rsidP="00201F71">
            <w:pPr>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Person/Family or Person’s Representative</w:t>
            </w:r>
          </w:p>
        </w:tc>
      </w:tr>
      <w:tr w:rsidR="00F133FA" w:rsidRPr="00201F71" w:rsidTr="00201F71">
        <w:tc>
          <w:tcPr>
            <w:tcW w:w="227" w:type="pct"/>
            <w:tcBorders>
              <w:top w:val="single" w:sz="4" w:space="0" w:color="auto"/>
              <w:left w:val="single" w:sz="4" w:space="0" w:color="auto"/>
              <w:bottom w:val="single" w:sz="4" w:space="0" w:color="auto"/>
              <w:right w:val="single" w:sz="4" w:space="0" w:color="auto"/>
            </w:tcBorders>
          </w:tcPr>
          <w:p w:rsidR="00F133FA" w:rsidRPr="00201F71" w:rsidRDefault="00F133FA" w:rsidP="00C70EAB">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21.1</w:t>
            </w:r>
          </w:p>
        </w:tc>
        <w:tc>
          <w:tcPr>
            <w:tcW w:w="1589" w:type="pct"/>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rPr>
                <w:rFonts w:asciiTheme="minorHAnsi" w:hAnsiTheme="minorHAnsi" w:cs="Arial"/>
                <w:sz w:val="24"/>
                <w:szCs w:val="24"/>
              </w:rPr>
            </w:pPr>
            <w:r w:rsidRPr="00201F71">
              <w:rPr>
                <w:rFonts w:asciiTheme="minorHAnsi" w:hAnsiTheme="minorHAnsi" w:cs="Arial"/>
                <w:sz w:val="24"/>
                <w:szCs w:val="24"/>
              </w:rPr>
              <w:t>Each individual has documentation that is person centered and supports their needs and requirements.</w:t>
            </w:r>
          </w:p>
        </w:tc>
        <w:tc>
          <w:tcPr>
            <w:tcW w:w="106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rPr>
                <w:rFonts w:asciiTheme="minorHAnsi" w:hAnsiTheme="minorHAnsi" w:cs="Arial"/>
                <w:sz w:val="24"/>
                <w:szCs w:val="24"/>
              </w:rPr>
            </w:pPr>
            <w:r w:rsidRPr="00201F71">
              <w:rPr>
                <w:rFonts w:asciiTheme="minorHAnsi" w:hAnsiTheme="minorHAnsi" w:cs="Arial"/>
                <w:sz w:val="24"/>
                <w:szCs w:val="24"/>
              </w:rPr>
              <w:t>Providers to ensure that appropriate and timely completion of all documentation with dates and signatures included.</w:t>
            </w:r>
          </w:p>
        </w:tc>
        <w:tc>
          <w:tcPr>
            <w:tcW w:w="1016" w:type="pct"/>
            <w:gridSpan w:val="3"/>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rPr>
                <w:rFonts w:asciiTheme="minorHAnsi" w:hAnsiTheme="minorHAnsi" w:cs="Arial"/>
                <w:sz w:val="24"/>
                <w:szCs w:val="24"/>
              </w:rPr>
            </w:pPr>
            <w:r w:rsidRPr="00201F71">
              <w:rPr>
                <w:rFonts w:asciiTheme="minorHAnsi" w:hAnsiTheme="minorHAnsi" w:cs="Arial"/>
                <w:sz w:val="24"/>
                <w:szCs w:val="24"/>
              </w:rPr>
              <w:t>Commissioners to ensure the provider has all the necessary assessments to ensure the completion of effective support and management plans.</w:t>
            </w:r>
          </w:p>
        </w:tc>
        <w:tc>
          <w:tcPr>
            <w:tcW w:w="1108"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r>
      <w:tr w:rsidR="00F133FA" w:rsidRPr="00201F71" w:rsidTr="00201F71">
        <w:tc>
          <w:tcPr>
            <w:tcW w:w="227" w:type="pct"/>
            <w:tcBorders>
              <w:top w:val="single" w:sz="4" w:space="0" w:color="auto"/>
              <w:left w:val="single" w:sz="4" w:space="0" w:color="auto"/>
              <w:bottom w:val="single" w:sz="4" w:space="0" w:color="auto"/>
              <w:right w:val="single" w:sz="4" w:space="0" w:color="auto"/>
            </w:tcBorders>
            <w:vAlign w:val="center"/>
          </w:tcPr>
          <w:p w:rsidR="00F133FA" w:rsidRPr="00201F71" w:rsidRDefault="00F133FA" w:rsidP="00C70EAB">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lastRenderedPageBreak/>
              <w:t>21.2</w:t>
            </w:r>
          </w:p>
        </w:tc>
        <w:tc>
          <w:tcPr>
            <w:tcW w:w="1589" w:type="pct"/>
            <w:tcBorders>
              <w:top w:val="single" w:sz="4" w:space="0" w:color="auto"/>
              <w:left w:val="single" w:sz="4" w:space="0" w:color="auto"/>
              <w:bottom w:val="single" w:sz="4" w:space="0" w:color="auto"/>
              <w:right w:val="single" w:sz="4" w:space="0" w:color="auto"/>
            </w:tcBorders>
            <w:vAlign w:val="center"/>
          </w:tcPr>
          <w:p w:rsidR="00F133FA" w:rsidRPr="00201F71" w:rsidRDefault="00F133FA" w:rsidP="00201F71">
            <w:pPr>
              <w:spacing w:after="120"/>
              <w:rPr>
                <w:rFonts w:asciiTheme="minorHAnsi" w:hAnsiTheme="minorHAnsi" w:cs="Arial"/>
                <w:sz w:val="24"/>
                <w:szCs w:val="24"/>
              </w:rPr>
            </w:pPr>
            <w:r w:rsidRPr="00201F71">
              <w:rPr>
                <w:rFonts w:asciiTheme="minorHAnsi" w:hAnsiTheme="minorHAnsi" w:cs="Arial"/>
                <w:sz w:val="24"/>
                <w:szCs w:val="24"/>
              </w:rPr>
              <w:t>All documentation must be current and reviewed in line with any changes in the residents health and social care need.</w:t>
            </w:r>
          </w:p>
        </w:tc>
        <w:tc>
          <w:tcPr>
            <w:tcW w:w="106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062EE0">
            <w:pPr>
              <w:spacing w:after="120"/>
              <w:rPr>
                <w:rFonts w:asciiTheme="minorHAnsi" w:hAnsiTheme="minorHAnsi" w:cs="Arial"/>
                <w:sz w:val="24"/>
                <w:szCs w:val="24"/>
              </w:rPr>
            </w:pPr>
            <w:r w:rsidRPr="00201F71">
              <w:rPr>
                <w:rFonts w:asciiTheme="minorHAnsi" w:hAnsiTheme="minorHAnsi" w:cs="Arial"/>
                <w:sz w:val="24"/>
                <w:szCs w:val="24"/>
              </w:rPr>
              <w:t>Providers internal QA process to audit the completion of all documentation on a regular basis and identify and address and gaps/issues that become apparent.</w:t>
            </w:r>
          </w:p>
        </w:tc>
        <w:tc>
          <w:tcPr>
            <w:tcW w:w="1016" w:type="pct"/>
            <w:gridSpan w:val="3"/>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rPr>
                <w:rFonts w:asciiTheme="minorHAnsi" w:hAnsiTheme="minorHAnsi"/>
                <w:sz w:val="24"/>
                <w:szCs w:val="24"/>
              </w:rPr>
            </w:pPr>
            <w:r w:rsidRPr="00201F71">
              <w:rPr>
                <w:rFonts w:asciiTheme="minorHAnsi" w:hAnsiTheme="minorHAnsi" w:cs="Arial"/>
                <w:sz w:val="24"/>
                <w:szCs w:val="24"/>
              </w:rPr>
              <w:t>Audit and monitoring</w:t>
            </w:r>
          </w:p>
          <w:p w:rsidR="00F133FA" w:rsidRPr="00201F71" w:rsidRDefault="00F133FA" w:rsidP="00201F71">
            <w:pPr>
              <w:spacing w:after="120"/>
              <w:rPr>
                <w:rFonts w:asciiTheme="minorHAnsi" w:hAnsiTheme="minorHAnsi"/>
                <w:sz w:val="24"/>
                <w:szCs w:val="24"/>
              </w:rPr>
            </w:pPr>
            <w:r w:rsidRPr="00201F71">
              <w:rPr>
                <w:rFonts w:asciiTheme="minorHAnsi" w:hAnsiTheme="minorHAnsi" w:cs="Arial"/>
                <w:sz w:val="24"/>
                <w:szCs w:val="24"/>
              </w:rPr>
              <w:t> </w:t>
            </w:r>
          </w:p>
          <w:p w:rsidR="00F133FA" w:rsidRPr="00201F71" w:rsidRDefault="00F133FA" w:rsidP="00201F71">
            <w:pPr>
              <w:spacing w:after="120"/>
              <w:textAlignment w:val="baseline"/>
              <w:rPr>
                <w:rFonts w:asciiTheme="minorHAnsi" w:eastAsia="Arial" w:hAnsiTheme="minorHAnsi"/>
                <w:color w:val="000000" w:themeColor="text1"/>
                <w:sz w:val="24"/>
                <w:szCs w:val="24"/>
              </w:rPr>
            </w:pPr>
          </w:p>
        </w:tc>
        <w:tc>
          <w:tcPr>
            <w:tcW w:w="1108"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r>
      <w:tr w:rsidR="00F133FA" w:rsidRPr="00201F71" w:rsidTr="00201F71">
        <w:tc>
          <w:tcPr>
            <w:tcW w:w="227" w:type="pct"/>
            <w:tcBorders>
              <w:top w:val="single" w:sz="4" w:space="0" w:color="auto"/>
              <w:left w:val="single" w:sz="4" w:space="0" w:color="auto"/>
              <w:bottom w:val="single" w:sz="4" w:space="0" w:color="auto"/>
              <w:right w:val="single" w:sz="4" w:space="0" w:color="auto"/>
            </w:tcBorders>
            <w:vAlign w:val="center"/>
          </w:tcPr>
          <w:p w:rsidR="00F133FA" w:rsidRPr="00201F71" w:rsidRDefault="00F133FA" w:rsidP="00C70EAB">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21.3</w:t>
            </w:r>
          </w:p>
        </w:tc>
        <w:tc>
          <w:tcPr>
            <w:tcW w:w="1589" w:type="pct"/>
            <w:tcBorders>
              <w:top w:val="single" w:sz="4" w:space="0" w:color="auto"/>
              <w:left w:val="single" w:sz="4" w:space="0" w:color="auto"/>
              <w:bottom w:val="single" w:sz="4" w:space="0" w:color="auto"/>
              <w:right w:val="single" w:sz="4" w:space="0" w:color="auto"/>
            </w:tcBorders>
            <w:vAlign w:val="center"/>
          </w:tcPr>
          <w:p w:rsidR="00F133FA" w:rsidRPr="00201F71" w:rsidRDefault="00F133FA" w:rsidP="00062EE0">
            <w:pPr>
              <w:spacing w:after="120"/>
              <w:rPr>
                <w:rFonts w:asciiTheme="minorHAnsi" w:hAnsiTheme="minorHAnsi" w:cs="Arial"/>
                <w:sz w:val="24"/>
                <w:szCs w:val="24"/>
              </w:rPr>
            </w:pPr>
            <w:r w:rsidRPr="00201F71">
              <w:rPr>
                <w:rFonts w:asciiTheme="minorHAnsi" w:hAnsiTheme="minorHAnsi" w:cs="Arial"/>
                <w:sz w:val="24"/>
                <w:szCs w:val="24"/>
              </w:rPr>
              <w:t>All documentation and support plans must be reflective of any pertinent assessments and updated appropriately.</w:t>
            </w:r>
          </w:p>
        </w:tc>
        <w:tc>
          <w:tcPr>
            <w:tcW w:w="106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autoSpaceDE w:val="0"/>
              <w:autoSpaceDN w:val="0"/>
              <w:adjustRightInd w:val="0"/>
              <w:spacing w:after="120"/>
              <w:jc w:val="both"/>
              <w:rPr>
                <w:rFonts w:asciiTheme="minorHAnsi" w:eastAsia="Arial" w:hAnsiTheme="minorHAnsi"/>
                <w:color w:val="000000" w:themeColor="text1"/>
                <w:sz w:val="24"/>
                <w:szCs w:val="24"/>
              </w:rPr>
            </w:pPr>
          </w:p>
        </w:tc>
        <w:tc>
          <w:tcPr>
            <w:tcW w:w="1016" w:type="pct"/>
            <w:gridSpan w:val="3"/>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c>
          <w:tcPr>
            <w:tcW w:w="1108"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r>
      <w:tr w:rsidR="00F133FA" w:rsidRPr="00201F71" w:rsidTr="00201F71">
        <w:tc>
          <w:tcPr>
            <w:tcW w:w="227" w:type="pct"/>
            <w:tcBorders>
              <w:top w:val="single" w:sz="4" w:space="0" w:color="auto"/>
              <w:left w:val="single" w:sz="4" w:space="0" w:color="auto"/>
              <w:bottom w:val="single" w:sz="4" w:space="0" w:color="auto"/>
              <w:right w:val="single" w:sz="4" w:space="0" w:color="auto"/>
            </w:tcBorders>
            <w:vAlign w:val="center"/>
          </w:tcPr>
          <w:p w:rsidR="00F133FA" w:rsidRPr="00201F71" w:rsidRDefault="00F133FA" w:rsidP="00C70EAB">
            <w:pPr>
              <w:tabs>
                <w:tab w:val="decimal" w:pos="216"/>
              </w:tabs>
              <w:spacing w:after="120"/>
              <w:jc w:val="center"/>
              <w:textAlignment w:val="baseline"/>
              <w:rPr>
                <w:rFonts w:asciiTheme="minorHAnsi" w:eastAsia="Arial" w:hAnsiTheme="minorHAnsi"/>
                <w:b/>
                <w:color w:val="000000" w:themeColor="text1"/>
                <w:sz w:val="24"/>
                <w:szCs w:val="24"/>
              </w:rPr>
            </w:pPr>
            <w:r w:rsidRPr="00201F71">
              <w:rPr>
                <w:rFonts w:asciiTheme="minorHAnsi" w:eastAsia="Arial" w:hAnsiTheme="minorHAnsi"/>
                <w:b/>
                <w:color w:val="000000" w:themeColor="text1"/>
                <w:sz w:val="24"/>
                <w:szCs w:val="24"/>
              </w:rPr>
              <w:t>21.4</w:t>
            </w:r>
          </w:p>
        </w:tc>
        <w:tc>
          <w:tcPr>
            <w:tcW w:w="1589" w:type="pct"/>
            <w:tcBorders>
              <w:top w:val="single" w:sz="4" w:space="0" w:color="auto"/>
              <w:left w:val="single" w:sz="4" w:space="0" w:color="auto"/>
              <w:bottom w:val="single" w:sz="4" w:space="0" w:color="auto"/>
              <w:right w:val="single" w:sz="4" w:space="0" w:color="auto"/>
            </w:tcBorders>
            <w:vAlign w:val="center"/>
          </w:tcPr>
          <w:p w:rsidR="00F133FA" w:rsidRPr="00201F71" w:rsidRDefault="00F133FA" w:rsidP="00201F71">
            <w:pPr>
              <w:spacing w:after="120"/>
              <w:rPr>
                <w:rFonts w:asciiTheme="minorHAnsi" w:hAnsiTheme="minorHAnsi" w:cs="Arial"/>
                <w:sz w:val="24"/>
                <w:szCs w:val="24"/>
              </w:rPr>
            </w:pPr>
          </w:p>
          <w:p w:rsidR="00F133FA" w:rsidRPr="00201F71" w:rsidRDefault="00F133FA" w:rsidP="00201F71">
            <w:pPr>
              <w:spacing w:after="120"/>
              <w:rPr>
                <w:rFonts w:asciiTheme="minorHAnsi" w:hAnsiTheme="minorHAnsi" w:cs="Arial"/>
                <w:sz w:val="24"/>
                <w:szCs w:val="24"/>
              </w:rPr>
            </w:pPr>
            <w:r w:rsidRPr="00201F71">
              <w:rPr>
                <w:rFonts w:asciiTheme="minorHAnsi" w:hAnsiTheme="minorHAnsi" w:cs="Arial"/>
                <w:sz w:val="24"/>
                <w:szCs w:val="24"/>
              </w:rPr>
              <w:t>All documentation must be signed and dated by the person completing it.</w:t>
            </w:r>
          </w:p>
          <w:p w:rsidR="00F133FA" w:rsidRPr="00201F71" w:rsidRDefault="00F133FA" w:rsidP="00201F71">
            <w:pPr>
              <w:spacing w:after="120"/>
              <w:rPr>
                <w:rFonts w:asciiTheme="minorHAnsi" w:hAnsiTheme="minorHAnsi" w:cs="Arial"/>
                <w:sz w:val="24"/>
                <w:szCs w:val="24"/>
              </w:rPr>
            </w:pPr>
          </w:p>
        </w:tc>
        <w:tc>
          <w:tcPr>
            <w:tcW w:w="1060"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autoSpaceDE w:val="0"/>
              <w:autoSpaceDN w:val="0"/>
              <w:adjustRightInd w:val="0"/>
              <w:spacing w:after="120"/>
              <w:jc w:val="both"/>
              <w:rPr>
                <w:rFonts w:asciiTheme="minorHAnsi" w:eastAsia="Arial" w:hAnsiTheme="minorHAnsi"/>
                <w:color w:val="000000" w:themeColor="text1"/>
                <w:sz w:val="24"/>
                <w:szCs w:val="24"/>
              </w:rPr>
            </w:pPr>
          </w:p>
        </w:tc>
        <w:tc>
          <w:tcPr>
            <w:tcW w:w="1016" w:type="pct"/>
            <w:gridSpan w:val="3"/>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c>
          <w:tcPr>
            <w:tcW w:w="1108" w:type="pct"/>
            <w:gridSpan w:val="2"/>
            <w:tcBorders>
              <w:top w:val="single" w:sz="4" w:space="0" w:color="auto"/>
              <w:left w:val="single" w:sz="4" w:space="0" w:color="auto"/>
              <w:bottom w:val="single" w:sz="4" w:space="0" w:color="auto"/>
              <w:right w:val="single" w:sz="4" w:space="0" w:color="auto"/>
            </w:tcBorders>
          </w:tcPr>
          <w:p w:rsidR="00F133FA" w:rsidRPr="00201F71" w:rsidRDefault="00F133FA" w:rsidP="00201F71">
            <w:pPr>
              <w:spacing w:after="120"/>
              <w:textAlignment w:val="baseline"/>
              <w:rPr>
                <w:rFonts w:asciiTheme="minorHAnsi" w:eastAsia="Arial" w:hAnsiTheme="minorHAnsi"/>
                <w:color w:val="000000" w:themeColor="text1"/>
                <w:sz w:val="24"/>
                <w:szCs w:val="24"/>
              </w:rPr>
            </w:pPr>
          </w:p>
        </w:tc>
      </w:tr>
    </w:tbl>
    <w:p w:rsidR="00F133FA" w:rsidRPr="00DB1352" w:rsidRDefault="00F133FA">
      <w:pPr>
        <w:rPr>
          <w:rFonts w:asciiTheme="minorHAnsi" w:hAnsiTheme="minorHAnsi"/>
          <w:sz w:val="24"/>
          <w:szCs w:val="24"/>
        </w:rPr>
      </w:pPr>
    </w:p>
    <w:sectPr w:rsidR="00F133FA" w:rsidRPr="00DB1352" w:rsidSect="00DB1352">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960" w:rsidRDefault="00D17960" w:rsidP="00C70EAB">
      <w:r>
        <w:separator/>
      </w:r>
    </w:p>
  </w:endnote>
  <w:endnote w:type="continuationSeparator" w:id="0">
    <w:p w:rsidR="00D17960" w:rsidRDefault="00D17960" w:rsidP="00C7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rPr>
      <w:id w:val="-1785720978"/>
      <w:docPartObj>
        <w:docPartGallery w:val="Page Numbers (Bottom of Page)"/>
        <w:docPartUnique/>
      </w:docPartObj>
    </w:sdtPr>
    <w:sdtContent>
      <w:sdt>
        <w:sdtPr>
          <w:rPr>
            <w:rFonts w:asciiTheme="minorHAnsi" w:hAnsiTheme="minorHAnsi"/>
          </w:rPr>
          <w:id w:val="-1769616900"/>
          <w:docPartObj>
            <w:docPartGallery w:val="Page Numbers (Top of Page)"/>
            <w:docPartUnique/>
          </w:docPartObj>
        </w:sdtPr>
        <w:sdtContent>
          <w:p w:rsidR="00D17960" w:rsidRPr="00C70EAB" w:rsidRDefault="00D17960">
            <w:pPr>
              <w:pStyle w:val="Footer"/>
              <w:jc w:val="right"/>
              <w:rPr>
                <w:rFonts w:asciiTheme="minorHAnsi" w:hAnsiTheme="minorHAnsi"/>
              </w:rPr>
            </w:pPr>
            <w:r w:rsidRPr="00C70EAB">
              <w:rPr>
                <w:rFonts w:asciiTheme="minorHAnsi" w:hAnsiTheme="minorHAnsi"/>
              </w:rPr>
              <w:t xml:space="preserve">Page </w:t>
            </w:r>
            <w:r w:rsidRPr="00C70EAB">
              <w:rPr>
                <w:rFonts w:asciiTheme="minorHAnsi" w:hAnsiTheme="minorHAnsi"/>
                <w:b/>
                <w:bCs/>
                <w:sz w:val="24"/>
                <w:szCs w:val="24"/>
              </w:rPr>
              <w:fldChar w:fldCharType="begin"/>
            </w:r>
            <w:r w:rsidRPr="00C70EAB">
              <w:rPr>
                <w:rFonts w:asciiTheme="minorHAnsi" w:hAnsiTheme="minorHAnsi"/>
                <w:b/>
                <w:bCs/>
              </w:rPr>
              <w:instrText xml:space="preserve"> PAGE </w:instrText>
            </w:r>
            <w:r w:rsidRPr="00C70EAB">
              <w:rPr>
                <w:rFonts w:asciiTheme="minorHAnsi" w:hAnsiTheme="minorHAnsi"/>
                <w:b/>
                <w:bCs/>
                <w:sz w:val="24"/>
                <w:szCs w:val="24"/>
              </w:rPr>
              <w:fldChar w:fldCharType="separate"/>
            </w:r>
            <w:r>
              <w:rPr>
                <w:rFonts w:asciiTheme="minorHAnsi" w:hAnsiTheme="minorHAnsi"/>
                <w:b/>
                <w:bCs/>
              </w:rPr>
              <w:t>23</w:t>
            </w:r>
            <w:r w:rsidRPr="00C70EAB">
              <w:rPr>
                <w:rFonts w:asciiTheme="minorHAnsi" w:hAnsiTheme="minorHAnsi"/>
                <w:b/>
                <w:bCs/>
                <w:sz w:val="24"/>
                <w:szCs w:val="24"/>
              </w:rPr>
              <w:fldChar w:fldCharType="end"/>
            </w:r>
            <w:r w:rsidRPr="00C70EAB">
              <w:rPr>
                <w:rFonts w:asciiTheme="minorHAnsi" w:hAnsiTheme="minorHAnsi"/>
              </w:rPr>
              <w:t xml:space="preserve"> of </w:t>
            </w:r>
            <w:r w:rsidRPr="00C70EAB">
              <w:rPr>
                <w:rFonts w:asciiTheme="minorHAnsi" w:hAnsiTheme="minorHAnsi"/>
                <w:b/>
                <w:bCs/>
                <w:sz w:val="24"/>
                <w:szCs w:val="24"/>
              </w:rPr>
              <w:fldChar w:fldCharType="begin"/>
            </w:r>
            <w:r w:rsidRPr="00C70EAB">
              <w:rPr>
                <w:rFonts w:asciiTheme="minorHAnsi" w:hAnsiTheme="minorHAnsi"/>
                <w:b/>
                <w:bCs/>
              </w:rPr>
              <w:instrText xml:space="preserve"> NUMPAGES  </w:instrText>
            </w:r>
            <w:r w:rsidRPr="00C70EAB">
              <w:rPr>
                <w:rFonts w:asciiTheme="minorHAnsi" w:hAnsiTheme="minorHAnsi"/>
                <w:b/>
                <w:bCs/>
                <w:sz w:val="24"/>
                <w:szCs w:val="24"/>
              </w:rPr>
              <w:fldChar w:fldCharType="separate"/>
            </w:r>
            <w:r>
              <w:rPr>
                <w:rFonts w:asciiTheme="minorHAnsi" w:hAnsiTheme="minorHAnsi"/>
                <w:b/>
                <w:bCs/>
              </w:rPr>
              <w:t>35</w:t>
            </w:r>
            <w:r w:rsidRPr="00C70EAB">
              <w:rPr>
                <w:rFonts w:asciiTheme="minorHAnsi" w:hAnsiTheme="minorHAnsi"/>
                <w:b/>
                <w:bCs/>
                <w:sz w:val="24"/>
                <w:szCs w:val="24"/>
              </w:rPr>
              <w:fldChar w:fldCharType="end"/>
            </w:r>
          </w:p>
        </w:sdtContent>
      </w:sdt>
    </w:sdtContent>
  </w:sdt>
  <w:p w:rsidR="00D17960" w:rsidRDefault="00D17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960" w:rsidRDefault="00D17960" w:rsidP="00C70EAB">
      <w:r>
        <w:separator/>
      </w:r>
    </w:p>
  </w:footnote>
  <w:footnote w:type="continuationSeparator" w:id="0">
    <w:p w:rsidR="00D17960" w:rsidRDefault="00D17960" w:rsidP="00C70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E4E486F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 w15:restartNumberingAfterBreak="0">
    <w:nsid w:val="00000008"/>
    <w:multiLevelType w:val="hybridMultilevel"/>
    <w:tmpl w:val="3AB2321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 w15:restartNumberingAfterBreak="0">
    <w:nsid w:val="00000009"/>
    <w:multiLevelType w:val="hybridMultilevel"/>
    <w:tmpl w:val="6D64FB2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000000A"/>
    <w:multiLevelType w:val="hybridMultilevel"/>
    <w:tmpl w:val="5E66C368"/>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 w15:restartNumberingAfterBreak="0">
    <w:nsid w:val="0000000B"/>
    <w:multiLevelType w:val="hybridMultilevel"/>
    <w:tmpl w:val="E526960A"/>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5" w15:restartNumberingAfterBreak="0">
    <w:nsid w:val="0000000C"/>
    <w:multiLevelType w:val="hybridMultilevel"/>
    <w:tmpl w:val="62C21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000000D"/>
    <w:multiLevelType w:val="hybridMultilevel"/>
    <w:tmpl w:val="59907638"/>
    <w:lvl w:ilvl="0" w:tplc="1ED2E484">
      <w:start w:val="5"/>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00000013"/>
    <w:multiLevelType w:val="hybridMultilevel"/>
    <w:tmpl w:val="7F16D77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00000015"/>
    <w:multiLevelType w:val="hybridMultilevel"/>
    <w:tmpl w:val="6922DC5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9" w15:restartNumberingAfterBreak="0">
    <w:nsid w:val="00000019"/>
    <w:multiLevelType w:val="hybridMultilevel"/>
    <w:tmpl w:val="B1CEA78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0" w15:restartNumberingAfterBreak="0">
    <w:nsid w:val="0000001B"/>
    <w:multiLevelType w:val="hybridMultilevel"/>
    <w:tmpl w:val="15C691C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1" w15:restartNumberingAfterBreak="0">
    <w:nsid w:val="0000001F"/>
    <w:multiLevelType w:val="hybridMultilevel"/>
    <w:tmpl w:val="FC563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0000021"/>
    <w:multiLevelType w:val="hybridMultilevel"/>
    <w:tmpl w:val="EB74898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3" w15:restartNumberingAfterBreak="0">
    <w:nsid w:val="059E253E"/>
    <w:multiLevelType w:val="hybridMultilevel"/>
    <w:tmpl w:val="610687F0"/>
    <w:lvl w:ilvl="0" w:tplc="08090001">
      <w:start w:val="1"/>
      <w:numFmt w:val="bullet"/>
      <w:lvlText w:val=""/>
      <w:lvlJc w:val="left"/>
      <w:pPr>
        <w:ind w:left="1028" w:hanging="360"/>
      </w:pPr>
      <w:rPr>
        <w:rFonts w:ascii="Symbol" w:hAnsi="Symbol" w:hint="default"/>
      </w:rPr>
    </w:lvl>
    <w:lvl w:ilvl="1" w:tplc="08090003" w:tentative="1">
      <w:start w:val="1"/>
      <w:numFmt w:val="bullet"/>
      <w:lvlText w:val="o"/>
      <w:lvlJc w:val="left"/>
      <w:pPr>
        <w:ind w:left="1748" w:hanging="360"/>
      </w:pPr>
      <w:rPr>
        <w:rFonts w:ascii="Courier New" w:hAnsi="Courier New" w:cs="Courier New" w:hint="default"/>
      </w:rPr>
    </w:lvl>
    <w:lvl w:ilvl="2" w:tplc="08090005" w:tentative="1">
      <w:start w:val="1"/>
      <w:numFmt w:val="bullet"/>
      <w:lvlText w:val=""/>
      <w:lvlJc w:val="left"/>
      <w:pPr>
        <w:ind w:left="2468" w:hanging="360"/>
      </w:pPr>
      <w:rPr>
        <w:rFonts w:ascii="Wingdings" w:hAnsi="Wingdings" w:hint="default"/>
      </w:rPr>
    </w:lvl>
    <w:lvl w:ilvl="3" w:tplc="08090001" w:tentative="1">
      <w:start w:val="1"/>
      <w:numFmt w:val="bullet"/>
      <w:lvlText w:val=""/>
      <w:lvlJc w:val="left"/>
      <w:pPr>
        <w:ind w:left="3188" w:hanging="360"/>
      </w:pPr>
      <w:rPr>
        <w:rFonts w:ascii="Symbol" w:hAnsi="Symbol" w:hint="default"/>
      </w:rPr>
    </w:lvl>
    <w:lvl w:ilvl="4" w:tplc="08090003" w:tentative="1">
      <w:start w:val="1"/>
      <w:numFmt w:val="bullet"/>
      <w:lvlText w:val="o"/>
      <w:lvlJc w:val="left"/>
      <w:pPr>
        <w:ind w:left="3908" w:hanging="360"/>
      </w:pPr>
      <w:rPr>
        <w:rFonts w:ascii="Courier New" w:hAnsi="Courier New" w:cs="Courier New" w:hint="default"/>
      </w:rPr>
    </w:lvl>
    <w:lvl w:ilvl="5" w:tplc="08090005" w:tentative="1">
      <w:start w:val="1"/>
      <w:numFmt w:val="bullet"/>
      <w:lvlText w:val=""/>
      <w:lvlJc w:val="left"/>
      <w:pPr>
        <w:ind w:left="4628" w:hanging="360"/>
      </w:pPr>
      <w:rPr>
        <w:rFonts w:ascii="Wingdings" w:hAnsi="Wingdings" w:hint="default"/>
      </w:rPr>
    </w:lvl>
    <w:lvl w:ilvl="6" w:tplc="08090001" w:tentative="1">
      <w:start w:val="1"/>
      <w:numFmt w:val="bullet"/>
      <w:lvlText w:val=""/>
      <w:lvlJc w:val="left"/>
      <w:pPr>
        <w:ind w:left="5348" w:hanging="360"/>
      </w:pPr>
      <w:rPr>
        <w:rFonts w:ascii="Symbol" w:hAnsi="Symbol" w:hint="default"/>
      </w:rPr>
    </w:lvl>
    <w:lvl w:ilvl="7" w:tplc="08090003" w:tentative="1">
      <w:start w:val="1"/>
      <w:numFmt w:val="bullet"/>
      <w:lvlText w:val="o"/>
      <w:lvlJc w:val="left"/>
      <w:pPr>
        <w:ind w:left="6068" w:hanging="360"/>
      </w:pPr>
      <w:rPr>
        <w:rFonts w:ascii="Courier New" w:hAnsi="Courier New" w:cs="Courier New" w:hint="default"/>
      </w:rPr>
    </w:lvl>
    <w:lvl w:ilvl="8" w:tplc="08090005" w:tentative="1">
      <w:start w:val="1"/>
      <w:numFmt w:val="bullet"/>
      <w:lvlText w:val=""/>
      <w:lvlJc w:val="left"/>
      <w:pPr>
        <w:ind w:left="6788" w:hanging="360"/>
      </w:pPr>
      <w:rPr>
        <w:rFonts w:ascii="Wingdings" w:hAnsi="Wingdings" w:hint="default"/>
      </w:rPr>
    </w:lvl>
  </w:abstractNum>
  <w:abstractNum w:abstractNumId="14" w15:restartNumberingAfterBreak="0">
    <w:nsid w:val="08A6663F"/>
    <w:multiLevelType w:val="hybridMultilevel"/>
    <w:tmpl w:val="F356DE2E"/>
    <w:lvl w:ilvl="0" w:tplc="08090001">
      <w:start w:val="1"/>
      <w:numFmt w:val="bullet"/>
      <w:lvlText w:val=""/>
      <w:lvlJc w:val="left"/>
      <w:pPr>
        <w:ind w:left="881" w:hanging="360"/>
      </w:pPr>
      <w:rPr>
        <w:rFonts w:ascii="Symbol" w:hAnsi="Symbol" w:hint="default"/>
      </w:rPr>
    </w:lvl>
    <w:lvl w:ilvl="1" w:tplc="08090003" w:tentative="1">
      <w:start w:val="1"/>
      <w:numFmt w:val="bullet"/>
      <w:lvlText w:val="o"/>
      <w:lvlJc w:val="left"/>
      <w:pPr>
        <w:ind w:left="1601" w:hanging="360"/>
      </w:pPr>
      <w:rPr>
        <w:rFonts w:ascii="Courier New" w:hAnsi="Courier New" w:cs="Courier New" w:hint="default"/>
      </w:rPr>
    </w:lvl>
    <w:lvl w:ilvl="2" w:tplc="08090005" w:tentative="1">
      <w:start w:val="1"/>
      <w:numFmt w:val="bullet"/>
      <w:lvlText w:val=""/>
      <w:lvlJc w:val="left"/>
      <w:pPr>
        <w:ind w:left="2321" w:hanging="360"/>
      </w:pPr>
      <w:rPr>
        <w:rFonts w:ascii="Wingdings" w:hAnsi="Wingdings" w:hint="default"/>
      </w:rPr>
    </w:lvl>
    <w:lvl w:ilvl="3" w:tplc="08090001" w:tentative="1">
      <w:start w:val="1"/>
      <w:numFmt w:val="bullet"/>
      <w:lvlText w:val=""/>
      <w:lvlJc w:val="left"/>
      <w:pPr>
        <w:ind w:left="3041" w:hanging="360"/>
      </w:pPr>
      <w:rPr>
        <w:rFonts w:ascii="Symbol" w:hAnsi="Symbol" w:hint="default"/>
      </w:rPr>
    </w:lvl>
    <w:lvl w:ilvl="4" w:tplc="08090003" w:tentative="1">
      <w:start w:val="1"/>
      <w:numFmt w:val="bullet"/>
      <w:lvlText w:val="o"/>
      <w:lvlJc w:val="left"/>
      <w:pPr>
        <w:ind w:left="3761" w:hanging="360"/>
      </w:pPr>
      <w:rPr>
        <w:rFonts w:ascii="Courier New" w:hAnsi="Courier New" w:cs="Courier New" w:hint="default"/>
      </w:rPr>
    </w:lvl>
    <w:lvl w:ilvl="5" w:tplc="08090005" w:tentative="1">
      <w:start w:val="1"/>
      <w:numFmt w:val="bullet"/>
      <w:lvlText w:val=""/>
      <w:lvlJc w:val="left"/>
      <w:pPr>
        <w:ind w:left="4481" w:hanging="360"/>
      </w:pPr>
      <w:rPr>
        <w:rFonts w:ascii="Wingdings" w:hAnsi="Wingdings" w:hint="default"/>
      </w:rPr>
    </w:lvl>
    <w:lvl w:ilvl="6" w:tplc="08090001" w:tentative="1">
      <w:start w:val="1"/>
      <w:numFmt w:val="bullet"/>
      <w:lvlText w:val=""/>
      <w:lvlJc w:val="left"/>
      <w:pPr>
        <w:ind w:left="5201" w:hanging="360"/>
      </w:pPr>
      <w:rPr>
        <w:rFonts w:ascii="Symbol" w:hAnsi="Symbol" w:hint="default"/>
      </w:rPr>
    </w:lvl>
    <w:lvl w:ilvl="7" w:tplc="08090003" w:tentative="1">
      <w:start w:val="1"/>
      <w:numFmt w:val="bullet"/>
      <w:lvlText w:val="o"/>
      <w:lvlJc w:val="left"/>
      <w:pPr>
        <w:ind w:left="5921" w:hanging="360"/>
      </w:pPr>
      <w:rPr>
        <w:rFonts w:ascii="Courier New" w:hAnsi="Courier New" w:cs="Courier New" w:hint="default"/>
      </w:rPr>
    </w:lvl>
    <w:lvl w:ilvl="8" w:tplc="08090005" w:tentative="1">
      <w:start w:val="1"/>
      <w:numFmt w:val="bullet"/>
      <w:lvlText w:val=""/>
      <w:lvlJc w:val="left"/>
      <w:pPr>
        <w:ind w:left="6641" w:hanging="360"/>
      </w:pPr>
      <w:rPr>
        <w:rFonts w:ascii="Wingdings" w:hAnsi="Wingdings" w:hint="default"/>
      </w:rPr>
    </w:lvl>
  </w:abstractNum>
  <w:abstractNum w:abstractNumId="15" w15:restartNumberingAfterBreak="0">
    <w:nsid w:val="142F0B79"/>
    <w:multiLevelType w:val="hybridMultilevel"/>
    <w:tmpl w:val="B11AD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D45065B"/>
    <w:multiLevelType w:val="hybridMultilevel"/>
    <w:tmpl w:val="CD4A2F18"/>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7" w15:restartNumberingAfterBreak="0">
    <w:nsid w:val="21E62536"/>
    <w:multiLevelType w:val="hybridMultilevel"/>
    <w:tmpl w:val="21587518"/>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8" w15:restartNumberingAfterBreak="0">
    <w:nsid w:val="225C5192"/>
    <w:multiLevelType w:val="hybridMultilevel"/>
    <w:tmpl w:val="FB22E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4358C1"/>
    <w:multiLevelType w:val="hybridMultilevel"/>
    <w:tmpl w:val="70EA2DB4"/>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20" w15:restartNumberingAfterBreak="0">
    <w:nsid w:val="37D52D4E"/>
    <w:multiLevelType w:val="hybridMultilevel"/>
    <w:tmpl w:val="F7AAB8EE"/>
    <w:lvl w:ilvl="0" w:tplc="08090001">
      <w:start w:val="1"/>
      <w:numFmt w:val="bullet"/>
      <w:lvlText w:val=""/>
      <w:lvlJc w:val="left"/>
      <w:pPr>
        <w:ind w:left="881" w:hanging="360"/>
      </w:pPr>
      <w:rPr>
        <w:rFonts w:ascii="Symbol" w:hAnsi="Symbol" w:hint="default"/>
      </w:rPr>
    </w:lvl>
    <w:lvl w:ilvl="1" w:tplc="08090003" w:tentative="1">
      <w:start w:val="1"/>
      <w:numFmt w:val="bullet"/>
      <w:lvlText w:val="o"/>
      <w:lvlJc w:val="left"/>
      <w:pPr>
        <w:ind w:left="1601" w:hanging="360"/>
      </w:pPr>
      <w:rPr>
        <w:rFonts w:ascii="Courier New" w:hAnsi="Courier New" w:cs="Courier New" w:hint="default"/>
      </w:rPr>
    </w:lvl>
    <w:lvl w:ilvl="2" w:tplc="08090005" w:tentative="1">
      <w:start w:val="1"/>
      <w:numFmt w:val="bullet"/>
      <w:lvlText w:val=""/>
      <w:lvlJc w:val="left"/>
      <w:pPr>
        <w:ind w:left="2321" w:hanging="360"/>
      </w:pPr>
      <w:rPr>
        <w:rFonts w:ascii="Wingdings" w:hAnsi="Wingdings" w:hint="default"/>
      </w:rPr>
    </w:lvl>
    <w:lvl w:ilvl="3" w:tplc="08090001" w:tentative="1">
      <w:start w:val="1"/>
      <w:numFmt w:val="bullet"/>
      <w:lvlText w:val=""/>
      <w:lvlJc w:val="left"/>
      <w:pPr>
        <w:ind w:left="3041" w:hanging="360"/>
      </w:pPr>
      <w:rPr>
        <w:rFonts w:ascii="Symbol" w:hAnsi="Symbol" w:hint="default"/>
      </w:rPr>
    </w:lvl>
    <w:lvl w:ilvl="4" w:tplc="08090003" w:tentative="1">
      <w:start w:val="1"/>
      <w:numFmt w:val="bullet"/>
      <w:lvlText w:val="o"/>
      <w:lvlJc w:val="left"/>
      <w:pPr>
        <w:ind w:left="3761" w:hanging="360"/>
      </w:pPr>
      <w:rPr>
        <w:rFonts w:ascii="Courier New" w:hAnsi="Courier New" w:cs="Courier New" w:hint="default"/>
      </w:rPr>
    </w:lvl>
    <w:lvl w:ilvl="5" w:tplc="08090005" w:tentative="1">
      <w:start w:val="1"/>
      <w:numFmt w:val="bullet"/>
      <w:lvlText w:val=""/>
      <w:lvlJc w:val="left"/>
      <w:pPr>
        <w:ind w:left="4481" w:hanging="360"/>
      </w:pPr>
      <w:rPr>
        <w:rFonts w:ascii="Wingdings" w:hAnsi="Wingdings" w:hint="default"/>
      </w:rPr>
    </w:lvl>
    <w:lvl w:ilvl="6" w:tplc="08090001" w:tentative="1">
      <w:start w:val="1"/>
      <w:numFmt w:val="bullet"/>
      <w:lvlText w:val=""/>
      <w:lvlJc w:val="left"/>
      <w:pPr>
        <w:ind w:left="5201" w:hanging="360"/>
      </w:pPr>
      <w:rPr>
        <w:rFonts w:ascii="Symbol" w:hAnsi="Symbol" w:hint="default"/>
      </w:rPr>
    </w:lvl>
    <w:lvl w:ilvl="7" w:tplc="08090003" w:tentative="1">
      <w:start w:val="1"/>
      <w:numFmt w:val="bullet"/>
      <w:lvlText w:val="o"/>
      <w:lvlJc w:val="left"/>
      <w:pPr>
        <w:ind w:left="5921" w:hanging="360"/>
      </w:pPr>
      <w:rPr>
        <w:rFonts w:ascii="Courier New" w:hAnsi="Courier New" w:cs="Courier New" w:hint="default"/>
      </w:rPr>
    </w:lvl>
    <w:lvl w:ilvl="8" w:tplc="08090005" w:tentative="1">
      <w:start w:val="1"/>
      <w:numFmt w:val="bullet"/>
      <w:lvlText w:val=""/>
      <w:lvlJc w:val="left"/>
      <w:pPr>
        <w:ind w:left="6641" w:hanging="360"/>
      </w:pPr>
      <w:rPr>
        <w:rFonts w:ascii="Wingdings" w:hAnsi="Wingdings" w:hint="default"/>
      </w:rPr>
    </w:lvl>
  </w:abstractNum>
  <w:abstractNum w:abstractNumId="21" w15:restartNumberingAfterBreak="0">
    <w:nsid w:val="3D6E597A"/>
    <w:multiLevelType w:val="hybridMultilevel"/>
    <w:tmpl w:val="195E9DFC"/>
    <w:lvl w:ilvl="0" w:tplc="08090001">
      <w:start w:val="1"/>
      <w:numFmt w:val="bullet"/>
      <w:lvlText w:val=""/>
      <w:lvlJc w:val="left"/>
      <w:pPr>
        <w:ind w:left="1023" w:hanging="360"/>
      </w:pPr>
      <w:rPr>
        <w:rFonts w:ascii="Symbol" w:hAnsi="Symbol" w:hint="default"/>
      </w:rPr>
    </w:lvl>
    <w:lvl w:ilvl="1" w:tplc="08090003" w:tentative="1">
      <w:start w:val="1"/>
      <w:numFmt w:val="bullet"/>
      <w:lvlText w:val="o"/>
      <w:lvlJc w:val="left"/>
      <w:pPr>
        <w:ind w:left="1743" w:hanging="360"/>
      </w:pPr>
      <w:rPr>
        <w:rFonts w:ascii="Courier New" w:hAnsi="Courier New" w:cs="Courier New" w:hint="default"/>
      </w:rPr>
    </w:lvl>
    <w:lvl w:ilvl="2" w:tplc="08090005" w:tentative="1">
      <w:start w:val="1"/>
      <w:numFmt w:val="bullet"/>
      <w:lvlText w:val=""/>
      <w:lvlJc w:val="left"/>
      <w:pPr>
        <w:ind w:left="2463" w:hanging="360"/>
      </w:pPr>
      <w:rPr>
        <w:rFonts w:ascii="Wingdings" w:hAnsi="Wingdings" w:hint="default"/>
      </w:rPr>
    </w:lvl>
    <w:lvl w:ilvl="3" w:tplc="08090001" w:tentative="1">
      <w:start w:val="1"/>
      <w:numFmt w:val="bullet"/>
      <w:lvlText w:val=""/>
      <w:lvlJc w:val="left"/>
      <w:pPr>
        <w:ind w:left="3183" w:hanging="360"/>
      </w:pPr>
      <w:rPr>
        <w:rFonts w:ascii="Symbol" w:hAnsi="Symbol" w:hint="default"/>
      </w:rPr>
    </w:lvl>
    <w:lvl w:ilvl="4" w:tplc="08090003" w:tentative="1">
      <w:start w:val="1"/>
      <w:numFmt w:val="bullet"/>
      <w:lvlText w:val="o"/>
      <w:lvlJc w:val="left"/>
      <w:pPr>
        <w:ind w:left="3903" w:hanging="360"/>
      </w:pPr>
      <w:rPr>
        <w:rFonts w:ascii="Courier New" w:hAnsi="Courier New" w:cs="Courier New" w:hint="default"/>
      </w:rPr>
    </w:lvl>
    <w:lvl w:ilvl="5" w:tplc="08090005" w:tentative="1">
      <w:start w:val="1"/>
      <w:numFmt w:val="bullet"/>
      <w:lvlText w:val=""/>
      <w:lvlJc w:val="left"/>
      <w:pPr>
        <w:ind w:left="4623" w:hanging="360"/>
      </w:pPr>
      <w:rPr>
        <w:rFonts w:ascii="Wingdings" w:hAnsi="Wingdings" w:hint="default"/>
      </w:rPr>
    </w:lvl>
    <w:lvl w:ilvl="6" w:tplc="08090001" w:tentative="1">
      <w:start w:val="1"/>
      <w:numFmt w:val="bullet"/>
      <w:lvlText w:val=""/>
      <w:lvlJc w:val="left"/>
      <w:pPr>
        <w:ind w:left="5343" w:hanging="360"/>
      </w:pPr>
      <w:rPr>
        <w:rFonts w:ascii="Symbol" w:hAnsi="Symbol" w:hint="default"/>
      </w:rPr>
    </w:lvl>
    <w:lvl w:ilvl="7" w:tplc="08090003" w:tentative="1">
      <w:start w:val="1"/>
      <w:numFmt w:val="bullet"/>
      <w:lvlText w:val="o"/>
      <w:lvlJc w:val="left"/>
      <w:pPr>
        <w:ind w:left="6063" w:hanging="360"/>
      </w:pPr>
      <w:rPr>
        <w:rFonts w:ascii="Courier New" w:hAnsi="Courier New" w:cs="Courier New" w:hint="default"/>
      </w:rPr>
    </w:lvl>
    <w:lvl w:ilvl="8" w:tplc="08090005" w:tentative="1">
      <w:start w:val="1"/>
      <w:numFmt w:val="bullet"/>
      <w:lvlText w:val=""/>
      <w:lvlJc w:val="left"/>
      <w:pPr>
        <w:ind w:left="6783" w:hanging="360"/>
      </w:pPr>
      <w:rPr>
        <w:rFonts w:ascii="Wingdings" w:hAnsi="Wingdings" w:hint="default"/>
      </w:rPr>
    </w:lvl>
  </w:abstractNum>
  <w:abstractNum w:abstractNumId="22" w15:restartNumberingAfterBreak="0">
    <w:nsid w:val="40B5312A"/>
    <w:multiLevelType w:val="hybridMultilevel"/>
    <w:tmpl w:val="2B2A3084"/>
    <w:lvl w:ilvl="0" w:tplc="08090001">
      <w:start w:val="1"/>
      <w:numFmt w:val="bullet"/>
      <w:lvlText w:val=""/>
      <w:lvlJc w:val="left"/>
      <w:pPr>
        <w:ind w:left="881" w:hanging="360"/>
      </w:pPr>
      <w:rPr>
        <w:rFonts w:ascii="Symbol" w:hAnsi="Symbol" w:hint="default"/>
      </w:rPr>
    </w:lvl>
    <w:lvl w:ilvl="1" w:tplc="08090003" w:tentative="1">
      <w:start w:val="1"/>
      <w:numFmt w:val="bullet"/>
      <w:lvlText w:val="o"/>
      <w:lvlJc w:val="left"/>
      <w:pPr>
        <w:ind w:left="1601" w:hanging="360"/>
      </w:pPr>
      <w:rPr>
        <w:rFonts w:ascii="Courier New" w:hAnsi="Courier New" w:cs="Courier New" w:hint="default"/>
      </w:rPr>
    </w:lvl>
    <w:lvl w:ilvl="2" w:tplc="08090005" w:tentative="1">
      <w:start w:val="1"/>
      <w:numFmt w:val="bullet"/>
      <w:lvlText w:val=""/>
      <w:lvlJc w:val="left"/>
      <w:pPr>
        <w:ind w:left="2321" w:hanging="360"/>
      </w:pPr>
      <w:rPr>
        <w:rFonts w:ascii="Wingdings" w:hAnsi="Wingdings" w:hint="default"/>
      </w:rPr>
    </w:lvl>
    <w:lvl w:ilvl="3" w:tplc="08090001" w:tentative="1">
      <w:start w:val="1"/>
      <w:numFmt w:val="bullet"/>
      <w:lvlText w:val=""/>
      <w:lvlJc w:val="left"/>
      <w:pPr>
        <w:ind w:left="3041" w:hanging="360"/>
      </w:pPr>
      <w:rPr>
        <w:rFonts w:ascii="Symbol" w:hAnsi="Symbol" w:hint="default"/>
      </w:rPr>
    </w:lvl>
    <w:lvl w:ilvl="4" w:tplc="08090003" w:tentative="1">
      <w:start w:val="1"/>
      <w:numFmt w:val="bullet"/>
      <w:lvlText w:val="o"/>
      <w:lvlJc w:val="left"/>
      <w:pPr>
        <w:ind w:left="3761" w:hanging="360"/>
      </w:pPr>
      <w:rPr>
        <w:rFonts w:ascii="Courier New" w:hAnsi="Courier New" w:cs="Courier New" w:hint="default"/>
      </w:rPr>
    </w:lvl>
    <w:lvl w:ilvl="5" w:tplc="08090005" w:tentative="1">
      <w:start w:val="1"/>
      <w:numFmt w:val="bullet"/>
      <w:lvlText w:val=""/>
      <w:lvlJc w:val="left"/>
      <w:pPr>
        <w:ind w:left="4481" w:hanging="360"/>
      </w:pPr>
      <w:rPr>
        <w:rFonts w:ascii="Wingdings" w:hAnsi="Wingdings" w:hint="default"/>
      </w:rPr>
    </w:lvl>
    <w:lvl w:ilvl="6" w:tplc="08090001" w:tentative="1">
      <w:start w:val="1"/>
      <w:numFmt w:val="bullet"/>
      <w:lvlText w:val=""/>
      <w:lvlJc w:val="left"/>
      <w:pPr>
        <w:ind w:left="5201" w:hanging="360"/>
      </w:pPr>
      <w:rPr>
        <w:rFonts w:ascii="Symbol" w:hAnsi="Symbol" w:hint="default"/>
      </w:rPr>
    </w:lvl>
    <w:lvl w:ilvl="7" w:tplc="08090003" w:tentative="1">
      <w:start w:val="1"/>
      <w:numFmt w:val="bullet"/>
      <w:lvlText w:val="o"/>
      <w:lvlJc w:val="left"/>
      <w:pPr>
        <w:ind w:left="5921" w:hanging="360"/>
      </w:pPr>
      <w:rPr>
        <w:rFonts w:ascii="Courier New" w:hAnsi="Courier New" w:cs="Courier New" w:hint="default"/>
      </w:rPr>
    </w:lvl>
    <w:lvl w:ilvl="8" w:tplc="08090005" w:tentative="1">
      <w:start w:val="1"/>
      <w:numFmt w:val="bullet"/>
      <w:lvlText w:val=""/>
      <w:lvlJc w:val="left"/>
      <w:pPr>
        <w:ind w:left="6641" w:hanging="360"/>
      </w:pPr>
      <w:rPr>
        <w:rFonts w:ascii="Wingdings" w:hAnsi="Wingdings" w:hint="default"/>
      </w:rPr>
    </w:lvl>
  </w:abstractNum>
  <w:abstractNum w:abstractNumId="23" w15:restartNumberingAfterBreak="0">
    <w:nsid w:val="43DA3407"/>
    <w:multiLevelType w:val="hybridMultilevel"/>
    <w:tmpl w:val="8FF08F96"/>
    <w:lvl w:ilvl="0" w:tplc="08090001">
      <w:start w:val="1"/>
      <w:numFmt w:val="bullet"/>
      <w:lvlText w:val=""/>
      <w:lvlJc w:val="left"/>
      <w:pPr>
        <w:ind w:left="881" w:hanging="360"/>
      </w:pPr>
      <w:rPr>
        <w:rFonts w:ascii="Symbol" w:hAnsi="Symbol" w:hint="default"/>
      </w:rPr>
    </w:lvl>
    <w:lvl w:ilvl="1" w:tplc="08090003" w:tentative="1">
      <w:start w:val="1"/>
      <w:numFmt w:val="bullet"/>
      <w:lvlText w:val="o"/>
      <w:lvlJc w:val="left"/>
      <w:pPr>
        <w:ind w:left="1601" w:hanging="360"/>
      </w:pPr>
      <w:rPr>
        <w:rFonts w:ascii="Courier New" w:hAnsi="Courier New" w:cs="Courier New" w:hint="default"/>
      </w:rPr>
    </w:lvl>
    <w:lvl w:ilvl="2" w:tplc="08090005" w:tentative="1">
      <w:start w:val="1"/>
      <w:numFmt w:val="bullet"/>
      <w:lvlText w:val=""/>
      <w:lvlJc w:val="left"/>
      <w:pPr>
        <w:ind w:left="2321" w:hanging="360"/>
      </w:pPr>
      <w:rPr>
        <w:rFonts w:ascii="Wingdings" w:hAnsi="Wingdings" w:hint="default"/>
      </w:rPr>
    </w:lvl>
    <w:lvl w:ilvl="3" w:tplc="08090001" w:tentative="1">
      <w:start w:val="1"/>
      <w:numFmt w:val="bullet"/>
      <w:lvlText w:val=""/>
      <w:lvlJc w:val="left"/>
      <w:pPr>
        <w:ind w:left="3041" w:hanging="360"/>
      </w:pPr>
      <w:rPr>
        <w:rFonts w:ascii="Symbol" w:hAnsi="Symbol" w:hint="default"/>
      </w:rPr>
    </w:lvl>
    <w:lvl w:ilvl="4" w:tplc="08090003" w:tentative="1">
      <w:start w:val="1"/>
      <w:numFmt w:val="bullet"/>
      <w:lvlText w:val="o"/>
      <w:lvlJc w:val="left"/>
      <w:pPr>
        <w:ind w:left="3761" w:hanging="360"/>
      </w:pPr>
      <w:rPr>
        <w:rFonts w:ascii="Courier New" w:hAnsi="Courier New" w:cs="Courier New" w:hint="default"/>
      </w:rPr>
    </w:lvl>
    <w:lvl w:ilvl="5" w:tplc="08090005" w:tentative="1">
      <w:start w:val="1"/>
      <w:numFmt w:val="bullet"/>
      <w:lvlText w:val=""/>
      <w:lvlJc w:val="left"/>
      <w:pPr>
        <w:ind w:left="4481" w:hanging="360"/>
      </w:pPr>
      <w:rPr>
        <w:rFonts w:ascii="Wingdings" w:hAnsi="Wingdings" w:hint="default"/>
      </w:rPr>
    </w:lvl>
    <w:lvl w:ilvl="6" w:tplc="08090001" w:tentative="1">
      <w:start w:val="1"/>
      <w:numFmt w:val="bullet"/>
      <w:lvlText w:val=""/>
      <w:lvlJc w:val="left"/>
      <w:pPr>
        <w:ind w:left="5201" w:hanging="360"/>
      </w:pPr>
      <w:rPr>
        <w:rFonts w:ascii="Symbol" w:hAnsi="Symbol" w:hint="default"/>
      </w:rPr>
    </w:lvl>
    <w:lvl w:ilvl="7" w:tplc="08090003" w:tentative="1">
      <w:start w:val="1"/>
      <w:numFmt w:val="bullet"/>
      <w:lvlText w:val="o"/>
      <w:lvlJc w:val="left"/>
      <w:pPr>
        <w:ind w:left="5921" w:hanging="360"/>
      </w:pPr>
      <w:rPr>
        <w:rFonts w:ascii="Courier New" w:hAnsi="Courier New" w:cs="Courier New" w:hint="default"/>
      </w:rPr>
    </w:lvl>
    <w:lvl w:ilvl="8" w:tplc="08090005" w:tentative="1">
      <w:start w:val="1"/>
      <w:numFmt w:val="bullet"/>
      <w:lvlText w:val=""/>
      <w:lvlJc w:val="left"/>
      <w:pPr>
        <w:ind w:left="6641" w:hanging="360"/>
      </w:pPr>
      <w:rPr>
        <w:rFonts w:ascii="Wingdings" w:hAnsi="Wingdings" w:hint="default"/>
      </w:rPr>
    </w:lvl>
  </w:abstractNum>
  <w:abstractNum w:abstractNumId="24" w15:restartNumberingAfterBreak="0">
    <w:nsid w:val="57507237"/>
    <w:multiLevelType w:val="hybridMultilevel"/>
    <w:tmpl w:val="6B4E29B8"/>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25" w15:restartNumberingAfterBreak="0">
    <w:nsid w:val="5FF04148"/>
    <w:multiLevelType w:val="hybridMultilevel"/>
    <w:tmpl w:val="63923190"/>
    <w:lvl w:ilvl="0" w:tplc="08090001">
      <w:start w:val="1"/>
      <w:numFmt w:val="bullet"/>
      <w:lvlText w:val=""/>
      <w:lvlJc w:val="left"/>
      <w:pPr>
        <w:ind w:left="1023" w:hanging="360"/>
      </w:pPr>
      <w:rPr>
        <w:rFonts w:ascii="Symbol" w:hAnsi="Symbol" w:hint="default"/>
      </w:rPr>
    </w:lvl>
    <w:lvl w:ilvl="1" w:tplc="08090003" w:tentative="1">
      <w:start w:val="1"/>
      <w:numFmt w:val="bullet"/>
      <w:lvlText w:val="o"/>
      <w:lvlJc w:val="left"/>
      <w:pPr>
        <w:ind w:left="1743" w:hanging="360"/>
      </w:pPr>
      <w:rPr>
        <w:rFonts w:ascii="Courier New" w:hAnsi="Courier New" w:cs="Courier New" w:hint="default"/>
      </w:rPr>
    </w:lvl>
    <w:lvl w:ilvl="2" w:tplc="08090005" w:tentative="1">
      <w:start w:val="1"/>
      <w:numFmt w:val="bullet"/>
      <w:lvlText w:val=""/>
      <w:lvlJc w:val="left"/>
      <w:pPr>
        <w:ind w:left="2463" w:hanging="360"/>
      </w:pPr>
      <w:rPr>
        <w:rFonts w:ascii="Wingdings" w:hAnsi="Wingdings" w:hint="default"/>
      </w:rPr>
    </w:lvl>
    <w:lvl w:ilvl="3" w:tplc="08090001" w:tentative="1">
      <w:start w:val="1"/>
      <w:numFmt w:val="bullet"/>
      <w:lvlText w:val=""/>
      <w:lvlJc w:val="left"/>
      <w:pPr>
        <w:ind w:left="3183" w:hanging="360"/>
      </w:pPr>
      <w:rPr>
        <w:rFonts w:ascii="Symbol" w:hAnsi="Symbol" w:hint="default"/>
      </w:rPr>
    </w:lvl>
    <w:lvl w:ilvl="4" w:tplc="08090003" w:tentative="1">
      <w:start w:val="1"/>
      <w:numFmt w:val="bullet"/>
      <w:lvlText w:val="o"/>
      <w:lvlJc w:val="left"/>
      <w:pPr>
        <w:ind w:left="3903" w:hanging="360"/>
      </w:pPr>
      <w:rPr>
        <w:rFonts w:ascii="Courier New" w:hAnsi="Courier New" w:cs="Courier New" w:hint="default"/>
      </w:rPr>
    </w:lvl>
    <w:lvl w:ilvl="5" w:tplc="08090005" w:tentative="1">
      <w:start w:val="1"/>
      <w:numFmt w:val="bullet"/>
      <w:lvlText w:val=""/>
      <w:lvlJc w:val="left"/>
      <w:pPr>
        <w:ind w:left="4623" w:hanging="360"/>
      </w:pPr>
      <w:rPr>
        <w:rFonts w:ascii="Wingdings" w:hAnsi="Wingdings" w:hint="default"/>
      </w:rPr>
    </w:lvl>
    <w:lvl w:ilvl="6" w:tplc="08090001" w:tentative="1">
      <w:start w:val="1"/>
      <w:numFmt w:val="bullet"/>
      <w:lvlText w:val=""/>
      <w:lvlJc w:val="left"/>
      <w:pPr>
        <w:ind w:left="5343" w:hanging="360"/>
      </w:pPr>
      <w:rPr>
        <w:rFonts w:ascii="Symbol" w:hAnsi="Symbol" w:hint="default"/>
      </w:rPr>
    </w:lvl>
    <w:lvl w:ilvl="7" w:tplc="08090003" w:tentative="1">
      <w:start w:val="1"/>
      <w:numFmt w:val="bullet"/>
      <w:lvlText w:val="o"/>
      <w:lvlJc w:val="left"/>
      <w:pPr>
        <w:ind w:left="6063" w:hanging="360"/>
      </w:pPr>
      <w:rPr>
        <w:rFonts w:ascii="Courier New" w:hAnsi="Courier New" w:cs="Courier New" w:hint="default"/>
      </w:rPr>
    </w:lvl>
    <w:lvl w:ilvl="8" w:tplc="08090005" w:tentative="1">
      <w:start w:val="1"/>
      <w:numFmt w:val="bullet"/>
      <w:lvlText w:val=""/>
      <w:lvlJc w:val="left"/>
      <w:pPr>
        <w:ind w:left="6783" w:hanging="360"/>
      </w:pPr>
      <w:rPr>
        <w:rFonts w:ascii="Wingdings" w:hAnsi="Wingdings" w:hint="default"/>
      </w:rPr>
    </w:lvl>
  </w:abstractNum>
  <w:abstractNum w:abstractNumId="26" w15:restartNumberingAfterBreak="0">
    <w:nsid w:val="6F0E345E"/>
    <w:multiLevelType w:val="hybridMultilevel"/>
    <w:tmpl w:val="8842CEA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7" w15:restartNumberingAfterBreak="0">
    <w:nsid w:val="71D96553"/>
    <w:multiLevelType w:val="hybridMultilevel"/>
    <w:tmpl w:val="5008ABDC"/>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8" w15:restartNumberingAfterBreak="0">
    <w:nsid w:val="7A5F61FF"/>
    <w:multiLevelType w:val="hybridMultilevel"/>
    <w:tmpl w:val="6900A20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num w:numId="1">
    <w:abstractNumId w:val="4"/>
  </w:num>
  <w:num w:numId="2">
    <w:abstractNumId w:val="2"/>
  </w:num>
  <w:num w:numId="3">
    <w:abstractNumId w:val="10"/>
  </w:num>
  <w:num w:numId="4">
    <w:abstractNumId w:val="6"/>
  </w:num>
  <w:num w:numId="5">
    <w:abstractNumId w:val="7"/>
  </w:num>
  <w:num w:numId="6">
    <w:abstractNumId w:val="0"/>
  </w:num>
  <w:num w:numId="7">
    <w:abstractNumId w:val="8"/>
  </w:num>
  <w:num w:numId="8">
    <w:abstractNumId w:val="12"/>
  </w:num>
  <w:num w:numId="9">
    <w:abstractNumId w:val="11"/>
  </w:num>
  <w:num w:numId="10">
    <w:abstractNumId w:val="1"/>
  </w:num>
  <w:num w:numId="11">
    <w:abstractNumId w:val="5"/>
  </w:num>
  <w:num w:numId="12">
    <w:abstractNumId w:val="3"/>
  </w:num>
  <w:num w:numId="13">
    <w:abstractNumId w:val="9"/>
  </w:num>
  <w:num w:numId="14">
    <w:abstractNumId w:val="26"/>
  </w:num>
  <w:num w:numId="15">
    <w:abstractNumId w:val="17"/>
  </w:num>
  <w:num w:numId="16">
    <w:abstractNumId w:val="27"/>
  </w:num>
  <w:num w:numId="17">
    <w:abstractNumId w:val="24"/>
  </w:num>
  <w:num w:numId="18">
    <w:abstractNumId w:val="19"/>
  </w:num>
  <w:num w:numId="19">
    <w:abstractNumId w:val="15"/>
  </w:num>
  <w:num w:numId="20">
    <w:abstractNumId w:val="14"/>
  </w:num>
  <w:num w:numId="21">
    <w:abstractNumId w:val="28"/>
  </w:num>
  <w:num w:numId="22">
    <w:abstractNumId w:val="21"/>
  </w:num>
  <w:num w:numId="23">
    <w:abstractNumId w:val="16"/>
  </w:num>
  <w:num w:numId="24">
    <w:abstractNumId w:val="18"/>
  </w:num>
  <w:num w:numId="25">
    <w:abstractNumId w:val="25"/>
  </w:num>
  <w:num w:numId="26">
    <w:abstractNumId w:val="23"/>
  </w:num>
  <w:num w:numId="27">
    <w:abstractNumId w:val="22"/>
  </w:num>
  <w:num w:numId="28">
    <w:abstractNumId w:val="2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50A"/>
    <w:rsid w:val="000212D4"/>
    <w:rsid w:val="00062EE0"/>
    <w:rsid w:val="00201F71"/>
    <w:rsid w:val="00330FFB"/>
    <w:rsid w:val="00616CF5"/>
    <w:rsid w:val="009504A6"/>
    <w:rsid w:val="00B73B94"/>
    <w:rsid w:val="00C70EAB"/>
    <w:rsid w:val="00D17960"/>
    <w:rsid w:val="00DB1352"/>
    <w:rsid w:val="00E0450A"/>
    <w:rsid w:val="00EB0B7B"/>
    <w:rsid w:val="00F133FA"/>
    <w:rsid w:val="00F77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EB343"/>
  <w15:chartTrackingRefBased/>
  <w15:docId w15:val="{A7CD76B2-A31A-4679-B2E1-FC577964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0450A"/>
    <w:pPr>
      <w:spacing w:after="0" w:line="240" w:lineRule="auto"/>
    </w:pPr>
    <w:rPr>
      <w:rFonts w:ascii="Times New Roman" w:eastAsia="PMingLiU" w:hAnsi="Times New Roman"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352"/>
    <w:pPr>
      <w:ind w:left="720"/>
      <w:contextualSpacing/>
    </w:pPr>
  </w:style>
  <w:style w:type="paragraph" w:styleId="CommentText">
    <w:name w:val="annotation text"/>
    <w:basedOn w:val="Normal"/>
    <w:link w:val="CommentTextChar"/>
    <w:uiPriority w:val="99"/>
    <w:unhideWhenUsed/>
    <w:rsid w:val="009504A6"/>
    <w:rPr>
      <w:noProof w:val="0"/>
      <w:sz w:val="20"/>
      <w:szCs w:val="20"/>
      <w:lang w:val="en-US"/>
    </w:rPr>
  </w:style>
  <w:style w:type="character" w:customStyle="1" w:styleId="CommentTextChar">
    <w:name w:val="Comment Text Char"/>
    <w:basedOn w:val="DefaultParagraphFont"/>
    <w:link w:val="CommentText"/>
    <w:uiPriority w:val="99"/>
    <w:rsid w:val="009504A6"/>
    <w:rPr>
      <w:rFonts w:ascii="Times New Roman" w:eastAsia="PMingLiU" w:hAnsi="Times New Roman" w:cs="Times New Roman"/>
      <w:sz w:val="20"/>
      <w:szCs w:val="20"/>
      <w:lang w:val="en-US"/>
    </w:rPr>
  </w:style>
  <w:style w:type="character" w:styleId="CommentReference">
    <w:name w:val="annotation reference"/>
    <w:basedOn w:val="DefaultParagraphFont"/>
    <w:uiPriority w:val="99"/>
    <w:semiHidden/>
    <w:unhideWhenUsed/>
    <w:rsid w:val="00F133FA"/>
    <w:rPr>
      <w:sz w:val="16"/>
      <w:szCs w:val="16"/>
    </w:rPr>
  </w:style>
  <w:style w:type="paragraph" w:styleId="Header">
    <w:name w:val="header"/>
    <w:basedOn w:val="Normal"/>
    <w:link w:val="HeaderChar"/>
    <w:uiPriority w:val="99"/>
    <w:unhideWhenUsed/>
    <w:rsid w:val="00C70EAB"/>
    <w:pPr>
      <w:tabs>
        <w:tab w:val="center" w:pos="4513"/>
        <w:tab w:val="right" w:pos="9026"/>
      </w:tabs>
    </w:pPr>
  </w:style>
  <w:style w:type="character" w:customStyle="1" w:styleId="HeaderChar">
    <w:name w:val="Header Char"/>
    <w:basedOn w:val="DefaultParagraphFont"/>
    <w:link w:val="Header"/>
    <w:uiPriority w:val="99"/>
    <w:rsid w:val="00C70EAB"/>
    <w:rPr>
      <w:rFonts w:ascii="Times New Roman" w:eastAsia="PMingLiU" w:hAnsi="Times New Roman" w:cs="Times New Roman"/>
      <w:noProof/>
    </w:rPr>
  </w:style>
  <w:style w:type="paragraph" w:styleId="Footer">
    <w:name w:val="footer"/>
    <w:basedOn w:val="Normal"/>
    <w:link w:val="FooterChar"/>
    <w:uiPriority w:val="99"/>
    <w:unhideWhenUsed/>
    <w:rsid w:val="00C70EAB"/>
    <w:pPr>
      <w:tabs>
        <w:tab w:val="center" w:pos="4513"/>
        <w:tab w:val="right" w:pos="9026"/>
      </w:tabs>
    </w:pPr>
  </w:style>
  <w:style w:type="character" w:customStyle="1" w:styleId="FooterChar">
    <w:name w:val="Footer Char"/>
    <w:basedOn w:val="DefaultParagraphFont"/>
    <w:link w:val="Footer"/>
    <w:uiPriority w:val="99"/>
    <w:rsid w:val="00C70EAB"/>
    <w:rPr>
      <w:rFonts w:ascii="Times New Roman" w:eastAsia="PMingLiU" w:hAnsi="Times New Roman" w:cs="Times New Roman"/>
      <w:noProof/>
    </w:rPr>
  </w:style>
  <w:style w:type="table" w:styleId="TableGrid">
    <w:name w:val="Table Grid"/>
    <w:basedOn w:val="TableNormal"/>
    <w:uiPriority w:val="39"/>
    <w:rsid w:val="00D17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836703">
      <w:bodyDiv w:val="1"/>
      <w:marLeft w:val="0"/>
      <w:marRight w:val="0"/>
      <w:marTop w:val="0"/>
      <w:marBottom w:val="0"/>
      <w:divBdr>
        <w:top w:val="none" w:sz="0" w:space="0" w:color="auto"/>
        <w:left w:val="none" w:sz="0" w:space="0" w:color="auto"/>
        <w:bottom w:val="none" w:sz="0" w:space="0" w:color="auto"/>
        <w:right w:val="none" w:sz="0" w:space="0" w:color="auto"/>
      </w:divBdr>
    </w:div>
    <w:div w:id="1606619263">
      <w:bodyDiv w:val="1"/>
      <w:marLeft w:val="0"/>
      <w:marRight w:val="0"/>
      <w:marTop w:val="0"/>
      <w:marBottom w:val="0"/>
      <w:divBdr>
        <w:top w:val="none" w:sz="0" w:space="0" w:color="auto"/>
        <w:left w:val="none" w:sz="0" w:space="0" w:color="auto"/>
        <w:bottom w:val="none" w:sz="0" w:space="0" w:color="auto"/>
        <w:right w:val="none" w:sz="0" w:space="0" w:color="auto"/>
      </w:divBdr>
    </w:div>
    <w:div w:id="183187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6831</Words>
  <Characters>38942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CardiffandVale UHB</Company>
  <LinksUpToDate>false</LinksUpToDate>
  <CharactersWithSpaces>45682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Haden (Cardiff and Vale UHB - Strategic Planning)</dc:creator>
  <cp:keywords/>
  <dc:description/>
  <cp:lastModifiedBy>Alison Law (Cardiff and Vale UHB - Strategic Planning)</cp:lastModifiedBy>
  <cp:revision>2</cp:revision>
  <dcterms:created xsi:type="dcterms:W3CDTF">2022-09-05T13:55:00Z</dcterms:created>
  <dcterms:modified xsi:type="dcterms:W3CDTF">2022-09-05T13:55:00Z</dcterms:modified>
</cp:coreProperties>
</file>